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Cash book format | cash only</w:t>
      </w:r>
    </w:p>
    <w:p>
      <w:r>
        <w:rPr>
          <w:b w:val="0"/>
          <w:sz w:val="16"/>
        </w:rPr>
        <w:t>BLANK MASTER • Physical notes and coins • INR • One row per receipt or payment</w:t>
      </w:r>
    </w:p>
    <w:p>
      <w:r>
        <w:rPr>
          <w:b w:val="0"/>
        </w:rPr>
        <w:t>Business / organisation: _______________________   Period: _______________________   Prepared by: _______________________</w:t>
      </w:r>
    </w:p>
    <w:p>
      <w:r>
        <w:rPr>
          <w:b w:val="0"/>
        </w:rPr>
        <w:t>Opening physical cash: ₹________________   Cash box / location: _______________________   Reviewed by: 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361"/>
        <w:gridCol w:w="1644"/>
        <w:gridCol w:w="5329"/>
        <w:gridCol w:w="2268"/>
        <w:gridCol w:w="2268"/>
        <w:gridCol w:w="2381"/>
      </w:tblGrid>
      <w:tr>
        <w:trPr>
          <w:cantSplit/>
          <w:tblHeader/>
        </w:trPr>
        <w:tc>
          <w:tcPr>
            <w:tcW w:type="dxa" w:w="1361"/>
            <w:vAlign w:val="center"/>
            <w:shd w:fill="112D3D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/>
                <w:color w:val="FFFFFF"/>
                <w:sz w:val="17"/>
              </w:rPr>
              <w:t>Date</w:t>
            </w:r>
          </w:p>
        </w:tc>
        <w:tc>
          <w:tcPr>
            <w:tcW w:type="dxa" w:w="1644"/>
            <w:vAlign w:val="center"/>
            <w:shd w:fill="112D3D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/>
                <w:color w:val="FFFFFF"/>
                <w:sz w:val="17"/>
              </w:rPr>
              <w:t>Reference</w:t>
            </w:r>
          </w:p>
        </w:tc>
        <w:tc>
          <w:tcPr>
            <w:tcW w:type="dxa" w:w="5329"/>
            <w:vAlign w:val="center"/>
            <w:shd w:fill="112D3D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/>
                <w:color w:val="FFFFFF"/>
                <w:sz w:val="17"/>
              </w:rPr>
              <w:t>Particulars / account</w:t>
            </w:r>
          </w:p>
        </w:tc>
        <w:tc>
          <w:tcPr>
            <w:tcW w:type="dxa" w:w="2268"/>
            <w:vAlign w:val="center"/>
            <w:shd w:fill="112D3D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/>
                <w:color w:val="FFFFFF"/>
                <w:sz w:val="17"/>
              </w:rPr>
              <w:t>Cash received (₹)</w:t>
            </w:r>
          </w:p>
        </w:tc>
        <w:tc>
          <w:tcPr>
            <w:tcW w:type="dxa" w:w="2268"/>
            <w:vAlign w:val="center"/>
            <w:shd w:fill="112D3D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/>
                <w:color w:val="FFFFFF"/>
                <w:sz w:val="17"/>
              </w:rPr>
              <w:t>Cash paid (₹)</w:t>
            </w:r>
          </w:p>
        </w:tc>
        <w:tc>
          <w:tcPr>
            <w:tcW w:type="dxa" w:w="2381"/>
            <w:vAlign w:val="center"/>
            <w:shd w:fill="112D3D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/>
                <w:color w:val="FFFFFF"/>
                <w:sz w:val="17"/>
              </w:rPr>
              <w:t>Running cash (₹)</w:t>
            </w:r>
          </w:p>
        </w:tc>
      </w:tr>
      <w:tr>
        <w:trPr>
          <w:cantSplit/>
        </w:trPr>
        <w:tc>
          <w:tcPr>
            <w:tcW w:type="dxa" w:w="1361"/>
            <w:vAlign w:val="center"/>
            <w:shd w:fill="F1F7F4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7"/>
              </w:rPr>
            </w:r>
          </w:p>
        </w:tc>
        <w:tc>
          <w:tcPr>
            <w:tcW w:type="dxa" w:w="1644"/>
            <w:vAlign w:val="center"/>
            <w:shd w:fill="F1F7F4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7"/>
              </w:rPr>
            </w:r>
          </w:p>
        </w:tc>
        <w:tc>
          <w:tcPr>
            <w:tcW w:type="dxa" w:w="5329"/>
            <w:vAlign w:val="center"/>
            <w:shd w:fill="F1F7F4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7"/>
              </w:rPr>
            </w:r>
          </w:p>
        </w:tc>
        <w:tc>
          <w:tcPr>
            <w:tcW w:type="dxa" w:w="2268"/>
            <w:vAlign w:val="center"/>
            <w:shd w:fill="F1F7F4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7"/>
              </w:rPr>
            </w:r>
          </w:p>
        </w:tc>
        <w:tc>
          <w:tcPr>
            <w:tcW w:type="dxa" w:w="2268"/>
            <w:vAlign w:val="center"/>
            <w:shd w:fill="F1F7F4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7"/>
              </w:rPr>
            </w:r>
          </w:p>
        </w:tc>
        <w:tc>
          <w:tcPr>
            <w:tcW w:type="dxa" w:w="2381"/>
            <w:vAlign w:val="center"/>
            <w:shd w:fill="F1F7F4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7"/>
              </w:rPr>
            </w:r>
          </w:p>
        </w:tc>
      </w:tr>
      <w:tr>
        <w:trPr>
          <w:cantSplit/>
        </w:trPr>
        <w:tc>
          <w:tcPr>
            <w:tcW w:type="dxa" w:w="1361"/>
            <w:vAlign w:val="center"/>
            <w:shd w:fill="FFFFFF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7"/>
              </w:rPr>
            </w:r>
          </w:p>
        </w:tc>
        <w:tc>
          <w:tcPr>
            <w:tcW w:type="dxa" w:w="1644"/>
            <w:vAlign w:val="center"/>
            <w:shd w:fill="FFFFFF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7"/>
              </w:rPr>
            </w:r>
          </w:p>
        </w:tc>
        <w:tc>
          <w:tcPr>
            <w:tcW w:type="dxa" w:w="5329"/>
            <w:vAlign w:val="center"/>
            <w:shd w:fill="FFFFFF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7"/>
              </w:rPr>
            </w:r>
          </w:p>
        </w:tc>
        <w:tc>
          <w:tcPr>
            <w:tcW w:type="dxa" w:w="2268"/>
            <w:vAlign w:val="center"/>
            <w:shd w:fill="FFFFFF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7"/>
              </w:rPr>
            </w:r>
          </w:p>
        </w:tc>
        <w:tc>
          <w:tcPr>
            <w:tcW w:type="dxa" w:w="2268"/>
            <w:vAlign w:val="center"/>
            <w:shd w:fill="FFFFFF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7"/>
              </w:rPr>
            </w:r>
          </w:p>
        </w:tc>
        <w:tc>
          <w:tcPr>
            <w:tcW w:type="dxa" w:w="2381"/>
            <w:vAlign w:val="center"/>
            <w:shd w:fill="FFFFFF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7"/>
              </w:rPr>
            </w:r>
          </w:p>
        </w:tc>
      </w:tr>
      <w:tr>
        <w:trPr>
          <w:cantSplit/>
        </w:trPr>
        <w:tc>
          <w:tcPr>
            <w:tcW w:type="dxa" w:w="1361"/>
            <w:vAlign w:val="center"/>
            <w:shd w:fill="F1F7F4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7"/>
              </w:rPr>
            </w:r>
          </w:p>
        </w:tc>
        <w:tc>
          <w:tcPr>
            <w:tcW w:type="dxa" w:w="1644"/>
            <w:vAlign w:val="center"/>
            <w:shd w:fill="F1F7F4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7"/>
              </w:rPr>
            </w:r>
          </w:p>
        </w:tc>
        <w:tc>
          <w:tcPr>
            <w:tcW w:type="dxa" w:w="5329"/>
            <w:vAlign w:val="center"/>
            <w:shd w:fill="F1F7F4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7"/>
              </w:rPr>
            </w:r>
          </w:p>
        </w:tc>
        <w:tc>
          <w:tcPr>
            <w:tcW w:type="dxa" w:w="2268"/>
            <w:vAlign w:val="center"/>
            <w:shd w:fill="F1F7F4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7"/>
              </w:rPr>
            </w:r>
          </w:p>
        </w:tc>
        <w:tc>
          <w:tcPr>
            <w:tcW w:type="dxa" w:w="2268"/>
            <w:vAlign w:val="center"/>
            <w:shd w:fill="F1F7F4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7"/>
              </w:rPr>
            </w:r>
          </w:p>
        </w:tc>
        <w:tc>
          <w:tcPr>
            <w:tcW w:type="dxa" w:w="2381"/>
            <w:vAlign w:val="center"/>
            <w:shd w:fill="F1F7F4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7"/>
              </w:rPr>
            </w:r>
          </w:p>
        </w:tc>
      </w:tr>
      <w:tr>
        <w:trPr>
          <w:cantSplit/>
        </w:trPr>
        <w:tc>
          <w:tcPr>
            <w:tcW w:type="dxa" w:w="1361"/>
            <w:vAlign w:val="center"/>
            <w:shd w:fill="FFFFFF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7"/>
              </w:rPr>
            </w:r>
          </w:p>
        </w:tc>
        <w:tc>
          <w:tcPr>
            <w:tcW w:type="dxa" w:w="1644"/>
            <w:vAlign w:val="center"/>
            <w:shd w:fill="FFFFFF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7"/>
              </w:rPr>
            </w:r>
          </w:p>
        </w:tc>
        <w:tc>
          <w:tcPr>
            <w:tcW w:type="dxa" w:w="5329"/>
            <w:vAlign w:val="center"/>
            <w:shd w:fill="FFFFFF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7"/>
              </w:rPr>
            </w:r>
          </w:p>
        </w:tc>
        <w:tc>
          <w:tcPr>
            <w:tcW w:type="dxa" w:w="2268"/>
            <w:vAlign w:val="center"/>
            <w:shd w:fill="FFFFFF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7"/>
              </w:rPr>
            </w:r>
          </w:p>
        </w:tc>
        <w:tc>
          <w:tcPr>
            <w:tcW w:type="dxa" w:w="2268"/>
            <w:vAlign w:val="center"/>
            <w:shd w:fill="FFFFFF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7"/>
              </w:rPr>
            </w:r>
          </w:p>
        </w:tc>
        <w:tc>
          <w:tcPr>
            <w:tcW w:type="dxa" w:w="2381"/>
            <w:vAlign w:val="center"/>
            <w:shd w:fill="FFFFFF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7"/>
              </w:rPr>
            </w:r>
          </w:p>
        </w:tc>
      </w:tr>
      <w:tr>
        <w:trPr>
          <w:cantSplit/>
        </w:trPr>
        <w:tc>
          <w:tcPr>
            <w:tcW w:type="dxa" w:w="1361"/>
            <w:vAlign w:val="center"/>
            <w:shd w:fill="F1F7F4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7"/>
              </w:rPr>
            </w:r>
          </w:p>
        </w:tc>
        <w:tc>
          <w:tcPr>
            <w:tcW w:type="dxa" w:w="1644"/>
            <w:vAlign w:val="center"/>
            <w:shd w:fill="F1F7F4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7"/>
              </w:rPr>
            </w:r>
          </w:p>
        </w:tc>
        <w:tc>
          <w:tcPr>
            <w:tcW w:type="dxa" w:w="5329"/>
            <w:vAlign w:val="center"/>
            <w:shd w:fill="F1F7F4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7"/>
              </w:rPr>
            </w:r>
          </w:p>
        </w:tc>
        <w:tc>
          <w:tcPr>
            <w:tcW w:type="dxa" w:w="2268"/>
            <w:vAlign w:val="center"/>
            <w:shd w:fill="F1F7F4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7"/>
              </w:rPr>
            </w:r>
          </w:p>
        </w:tc>
        <w:tc>
          <w:tcPr>
            <w:tcW w:type="dxa" w:w="2268"/>
            <w:vAlign w:val="center"/>
            <w:shd w:fill="F1F7F4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7"/>
              </w:rPr>
            </w:r>
          </w:p>
        </w:tc>
        <w:tc>
          <w:tcPr>
            <w:tcW w:type="dxa" w:w="2381"/>
            <w:vAlign w:val="center"/>
            <w:shd w:fill="F1F7F4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7"/>
              </w:rPr>
            </w:r>
          </w:p>
        </w:tc>
      </w:tr>
      <w:tr>
        <w:trPr>
          <w:cantSplit/>
        </w:trPr>
        <w:tc>
          <w:tcPr>
            <w:tcW w:type="dxa" w:w="1361"/>
            <w:vAlign w:val="center"/>
            <w:shd w:fill="FFFFFF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7"/>
              </w:rPr>
            </w:r>
          </w:p>
        </w:tc>
        <w:tc>
          <w:tcPr>
            <w:tcW w:type="dxa" w:w="1644"/>
            <w:vAlign w:val="center"/>
            <w:shd w:fill="FFFFFF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7"/>
              </w:rPr>
            </w:r>
          </w:p>
        </w:tc>
        <w:tc>
          <w:tcPr>
            <w:tcW w:type="dxa" w:w="5329"/>
            <w:vAlign w:val="center"/>
            <w:shd w:fill="FFFFFF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7"/>
              </w:rPr>
            </w:r>
          </w:p>
        </w:tc>
        <w:tc>
          <w:tcPr>
            <w:tcW w:type="dxa" w:w="2268"/>
            <w:vAlign w:val="center"/>
            <w:shd w:fill="FFFFFF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7"/>
              </w:rPr>
            </w:r>
          </w:p>
        </w:tc>
        <w:tc>
          <w:tcPr>
            <w:tcW w:type="dxa" w:w="2268"/>
            <w:vAlign w:val="center"/>
            <w:shd w:fill="FFFFFF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7"/>
              </w:rPr>
            </w:r>
          </w:p>
        </w:tc>
        <w:tc>
          <w:tcPr>
            <w:tcW w:type="dxa" w:w="2381"/>
            <w:vAlign w:val="center"/>
            <w:shd w:fill="FFFFFF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7"/>
              </w:rPr>
            </w:r>
          </w:p>
        </w:tc>
      </w:tr>
      <w:tr>
        <w:trPr>
          <w:cantSplit/>
        </w:trPr>
        <w:tc>
          <w:tcPr>
            <w:tcW w:type="dxa" w:w="1361"/>
            <w:vAlign w:val="center"/>
            <w:shd w:fill="F1F7F4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7"/>
              </w:rPr>
            </w:r>
          </w:p>
        </w:tc>
        <w:tc>
          <w:tcPr>
            <w:tcW w:type="dxa" w:w="1644"/>
            <w:vAlign w:val="center"/>
            <w:shd w:fill="F1F7F4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7"/>
              </w:rPr>
            </w:r>
          </w:p>
        </w:tc>
        <w:tc>
          <w:tcPr>
            <w:tcW w:type="dxa" w:w="5329"/>
            <w:vAlign w:val="center"/>
            <w:shd w:fill="F1F7F4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7"/>
              </w:rPr>
            </w:r>
          </w:p>
        </w:tc>
        <w:tc>
          <w:tcPr>
            <w:tcW w:type="dxa" w:w="2268"/>
            <w:vAlign w:val="center"/>
            <w:shd w:fill="F1F7F4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7"/>
              </w:rPr>
            </w:r>
          </w:p>
        </w:tc>
        <w:tc>
          <w:tcPr>
            <w:tcW w:type="dxa" w:w="2268"/>
            <w:vAlign w:val="center"/>
            <w:shd w:fill="F1F7F4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7"/>
              </w:rPr>
            </w:r>
          </w:p>
        </w:tc>
        <w:tc>
          <w:tcPr>
            <w:tcW w:type="dxa" w:w="2381"/>
            <w:vAlign w:val="center"/>
            <w:shd w:fill="F1F7F4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7"/>
              </w:rPr>
            </w:r>
          </w:p>
        </w:tc>
      </w:tr>
      <w:tr>
        <w:trPr>
          <w:cantSplit/>
        </w:trPr>
        <w:tc>
          <w:tcPr>
            <w:tcW w:type="dxa" w:w="1361"/>
            <w:vAlign w:val="center"/>
            <w:shd w:fill="FFFFFF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7"/>
              </w:rPr>
            </w:r>
          </w:p>
        </w:tc>
        <w:tc>
          <w:tcPr>
            <w:tcW w:type="dxa" w:w="1644"/>
            <w:vAlign w:val="center"/>
            <w:shd w:fill="FFFFFF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7"/>
              </w:rPr>
            </w:r>
          </w:p>
        </w:tc>
        <w:tc>
          <w:tcPr>
            <w:tcW w:type="dxa" w:w="5329"/>
            <w:vAlign w:val="center"/>
            <w:shd w:fill="FFFFFF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7"/>
              </w:rPr>
            </w:r>
          </w:p>
        </w:tc>
        <w:tc>
          <w:tcPr>
            <w:tcW w:type="dxa" w:w="2268"/>
            <w:vAlign w:val="center"/>
            <w:shd w:fill="FFFFFF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7"/>
              </w:rPr>
            </w:r>
          </w:p>
        </w:tc>
        <w:tc>
          <w:tcPr>
            <w:tcW w:type="dxa" w:w="2268"/>
            <w:vAlign w:val="center"/>
            <w:shd w:fill="FFFFFF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7"/>
              </w:rPr>
            </w:r>
          </w:p>
        </w:tc>
        <w:tc>
          <w:tcPr>
            <w:tcW w:type="dxa" w:w="2381"/>
            <w:vAlign w:val="center"/>
            <w:shd w:fill="FFFFFF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7"/>
              </w:rPr>
            </w:r>
          </w:p>
        </w:tc>
      </w:tr>
      <w:tr>
        <w:trPr>
          <w:cantSplit/>
        </w:trPr>
        <w:tc>
          <w:tcPr>
            <w:tcW w:type="dxa" w:w="1361"/>
            <w:vAlign w:val="center"/>
            <w:shd w:fill="F1F7F4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7"/>
              </w:rPr>
            </w:r>
          </w:p>
        </w:tc>
        <w:tc>
          <w:tcPr>
            <w:tcW w:type="dxa" w:w="1644"/>
            <w:vAlign w:val="center"/>
            <w:shd w:fill="F1F7F4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7"/>
              </w:rPr>
            </w:r>
          </w:p>
        </w:tc>
        <w:tc>
          <w:tcPr>
            <w:tcW w:type="dxa" w:w="5329"/>
            <w:vAlign w:val="center"/>
            <w:shd w:fill="F1F7F4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7"/>
              </w:rPr>
            </w:r>
          </w:p>
        </w:tc>
        <w:tc>
          <w:tcPr>
            <w:tcW w:type="dxa" w:w="2268"/>
            <w:vAlign w:val="center"/>
            <w:shd w:fill="F1F7F4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7"/>
              </w:rPr>
            </w:r>
          </w:p>
        </w:tc>
        <w:tc>
          <w:tcPr>
            <w:tcW w:type="dxa" w:w="2268"/>
            <w:vAlign w:val="center"/>
            <w:shd w:fill="F1F7F4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7"/>
              </w:rPr>
            </w:r>
          </w:p>
        </w:tc>
        <w:tc>
          <w:tcPr>
            <w:tcW w:type="dxa" w:w="2381"/>
            <w:vAlign w:val="center"/>
            <w:shd w:fill="F1F7F4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7"/>
              </w:rPr>
            </w:r>
          </w:p>
        </w:tc>
      </w:tr>
    </w:tbl>
    <w:p>
      <w:r>
        <w:rPr>
          <w:b/>
        </w:rPr>
        <w:t>Period receipts: ₹________________   Period payments: ₹________________   Closing cash: ₹________________</w:t>
      </w:r>
    </w:p>
    <w:p>
      <w:r>
        <w:rPr>
          <w:b w:val="0"/>
        </w:rPr>
        <w:t>Physical cash counted: ₹________________   Difference (counted − book): ₹________________   Review date: __________________</w:t>
      </w:r>
    </w:p>
    <w:p>
      <w:r>
        <w:rPr>
          <w:b w:val="0"/>
          <w:sz w:val="16"/>
        </w:rPr>
        <w:t>Calculation: opening cash + cash received − cash paid = closing cash. Enter the opening balance once. A bank-account UPI receipt is not physical cash.</w:t>
      </w:r>
    </w:p>
    <w:p>
      <w:r>
        <w:rPr>
          <w:b w:val="0"/>
          <w:sz w:val="16"/>
        </w:rPr>
        <w:t>Use real dates, unique references and supporting vouchers. Word totals are manual; use the Excel template for formulas. Do not use an unexplained adjustment simply to make the record match.</w:t>
      </w:r>
    </w:p>
    <w:p>
      <w:r>
        <w:br w:type="page"/>
      </w:r>
    </w:p>
    <w:p>
      <w:pPr>
        <w:pStyle w:val="Title"/>
      </w:pPr>
      <w:r>
        <w:t>Cash book format | cash and bank</w:t>
      </w:r>
    </w:p>
    <w:p>
      <w:r>
        <w:rPr>
          <w:b w:val="0"/>
          <w:sz w:val="16"/>
        </w:rPr>
        <w:t>BLANK MASTER • Two amount columns per side • Receipt and payment sides stacked for easier printing</w:t>
      </w:r>
    </w:p>
    <w:p>
      <w:r>
        <w:rPr>
          <w:b w:val="0"/>
        </w:rPr>
        <w:t>Business / organisation: _______________________   Period: _______________________   Cash box / bank reference: __________________</w:t>
      </w:r>
    </w:p>
    <w:p>
      <w:pPr>
        <w:pStyle w:val="Heading2"/>
      </w:pPr>
      <w:r>
        <w:t>Receipts side (debit)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17"/>
        <w:gridCol w:w="2381"/>
        <w:gridCol w:w="6520"/>
        <w:gridCol w:w="2438"/>
        <w:gridCol w:w="2494"/>
      </w:tblGrid>
      <w:tr>
        <w:trPr>
          <w:cantSplit/>
          <w:tblHeader/>
        </w:trPr>
        <w:tc>
          <w:tcPr>
            <w:tcW w:type="dxa" w:w="1417"/>
            <w:vAlign w:val="center"/>
            <w:shd w:fill="112D3D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/>
                <w:color w:val="FFFFFF"/>
                <w:sz w:val="17"/>
              </w:rPr>
              <w:t>Date</w:t>
            </w:r>
          </w:p>
        </w:tc>
        <w:tc>
          <w:tcPr>
            <w:tcW w:type="dxa" w:w="2381"/>
            <w:vAlign w:val="center"/>
            <w:shd w:fill="112D3D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/>
                <w:color w:val="FFFFFF"/>
                <w:sz w:val="17"/>
              </w:rPr>
              <w:t>Reference / L.F.</w:t>
            </w:r>
          </w:p>
        </w:tc>
        <w:tc>
          <w:tcPr>
            <w:tcW w:type="dxa" w:w="6520"/>
            <w:vAlign w:val="center"/>
            <w:shd w:fill="112D3D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/>
                <w:color w:val="FFFFFF"/>
                <w:sz w:val="17"/>
              </w:rPr>
              <w:t>Particulars</w:t>
            </w:r>
          </w:p>
        </w:tc>
        <w:tc>
          <w:tcPr>
            <w:tcW w:type="dxa" w:w="2438"/>
            <w:vAlign w:val="center"/>
            <w:shd w:fill="112D3D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/>
                <w:color w:val="FFFFFF"/>
                <w:sz w:val="17"/>
              </w:rPr>
              <w:t>Cash (₹)</w:t>
            </w:r>
          </w:p>
        </w:tc>
        <w:tc>
          <w:tcPr>
            <w:tcW w:type="dxa" w:w="2494"/>
            <w:vAlign w:val="center"/>
            <w:shd w:fill="112D3D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/>
                <w:color w:val="FFFFFF"/>
                <w:sz w:val="17"/>
              </w:rPr>
              <w:t>Bank (₹)</w:t>
            </w:r>
          </w:p>
        </w:tc>
      </w:tr>
      <w:tr>
        <w:trPr>
          <w:cantSplit/>
        </w:trPr>
        <w:tc>
          <w:tcPr>
            <w:tcW w:type="dxa" w:w="1417"/>
            <w:vAlign w:val="center"/>
            <w:shd w:fill="F1F7F4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7"/>
              </w:rPr>
            </w:r>
          </w:p>
        </w:tc>
        <w:tc>
          <w:tcPr>
            <w:tcW w:type="dxa" w:w="2381"/>
            <w:vAlign w:val="center"/>
            <w:shd w:fill="F1F7F4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7"/>
              </w:rPr>
              <w:t>Balance brought down</w:t>
            </w:r>
          </w:p>
        </w:tc>
        <w:tc>
          <w:tcPr>
            <w:tcW w:type="dxa" w:w="6520"/>
            <w:vAlign w:val="center"/>
            <w:shd w:fill="F1F7F4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7"/>
              </w:rPr>
              <w:t>Opening balance</w:t>
            </w:r>
          </w:p>
        </w:tc>
        <w:tc>
          <w:tcPr>
            <w:tcW w:type="dxa" w:w="2438"/>
            <w:vAlign w:val="center"/>
            <w:shd w:fill="F1F7F4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7"/>
              </w:rPr>
            </w:r>
          </w:p>
        </w:tc>
        <w:tc>
          <w:tcPr>
            <w:tcW w:type="dxa" w:w="2494"/>
            <w:vAlign w:val="center"/>
            <w:shd w:fill="F1F7F4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7"/>
              </w:rPr>
            </w:r>
          </w:p>
        </w:tc>
      </w:tr>
      <w:tr>
        <w:trPr>
          <w:cantSplit/>
        </w:trPr>
        <w:tc>
          <w:tcPr>
            <w:tcW w:type="dxa" w:w="1417"/>
            <w:vAlign w:val="center"/>
            <w:shd w:fill="FFFFFF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7"/>
              </w:rPr>
            </w:r>
          </w:p>
        </w:tc>
        <w:tc>
          <w:tcPr>
            <w:tcW w:type="dxa" w:w="2381"/>
            <w:vAlign w:val="center"/>
            <w:shd w:fill="FFFFFF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7"/>
              </w:rPr>
            </w:r>
          </w:p>
        </w:tc>
        <w:tc>
          <w:tcPr>
            <w:tcW w:type="dxa" w:w="6520"/>
            <w:vAlign w:val="center"/>
            <w:shd w:fill="FFFFFF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7"/>
              </w:rPr>
            </w:r>
          </w:p>
        </w:tc>
        <w:tc>
          <w:tcPr>
            <w:tcW w:type="dxa" w:w="2438"/>
            <w:vAlign w:val="center"/>
            <w:shd w:fill="FFFFFF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7"/>
              </w:rPr>
            </w:r>
          </w:p>
        </w:tc>
        <w:tc>
          <w:tcPr>
            <w:tcW w:type="dxa" w:w="2494"/>
            <w:vAlign w:val="center"/>
            <w:shd w:fill="FFFFFF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7"/>
              </w:rPr>
            </w:r>
          </w:p>
        </w:tc>
      </w:tr>
      <w:tr>
        <w:trPr>
          <w:cantSplit/>
        </w:trPr>
        <w:tc>
          <w:tcPr>
            <w:tcW w:type="dxa" w:w="1417"/>
            <w:vAlign w:val="center"/>
            <w:shd w:fill="F1F7F4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7"/>
              </w:rPr>
            </w:r>
          </w:p>
        </w:tc>
        <w:tc>
          <w:tcPr>
            <w:tcW w:type="dxa" w:w="2381"/>
            <w:vAlign w:val="center"/>
            <w:shd w:fill="F1F7F4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7"/>
              </w:rPr>
            </w:r>
          </w:p>
        </w:tc>
        <w:tc>
          <w:tcPr>
            <w:tcW w:type="dxa" w:w="6520"/>
            <w:vAlign w:val="center"/>
            <w:shd w:fill="F1F7F4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7"/>
              </w:rPr>
            </w:r>
          </w:p>
        </w:tc>
        <w:tc>
          <w:tcPr>
            <w:tcW w:type="dxa" w:w="2438"/>
            <w:vAlign w:val="center"/>
            <w:shd w:fill="F1F7F4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7"/>
              </w:rPr>
            </w:r>
          </w:p>
        </w:tc>
        <w:tc>
          <w:tcPr>
            <w:tcW w:type="dxa" w:w="2494"/>
            <w:vAlign w:val="center"/>
            <w:shd w:fill="F1F7F4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7"/>
              </w:rPr>
            </w:r>
          </w:p>
        </w:tc>
      </w:tr>
      <w:tr>
        <w:trPr>
          <w:cantSplit/>
        </w:trPr>
        <w:tc>
          <w:tcPr>
            <w:tcW w:type="dxa" w:w="1417"/>
            <w:vAlign w:val="center"/>
            <w:shd w:fill="FFFFFF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7"/>
              </w:rPr>
            </w:r>
          </w:p>
        </w:tc>
        <w:tc>
          <w:tcPr>
            <w:tcW w:type="dxa" w:w="2381"/>
            <w:vAlign w:val="center"/>
            <w:shd w:fill="FFFFFF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7"/>
              </w:rPr>
            </w:r>
          </w:p>
        </w:tc>
        <w:tc>
          <w:tcPr>
            <w:tcW w:type="dxa" w:w="6520"/>
            <w:vAlign w:val="center"/>
            <w:shd w:fill="FFFFFF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7"/>
              </w:rPr>
            </w:r>
          </w:p>
        </w:tc>
        <w:tc>
          <w:tcPr>
            <w:tcW w:type="dxa" w:w="2438"/>
            <w:vAlign w:val="center"/>
            <w:shd w:fill="FFFFFF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7"/>
              </w:rPr>
            </w:r>
          </w:p>
        </w:tc>
        <w:tc>
          <w:tcPr>
            <w:tcW w:type="dxa" w:w="2494"/>
            <w:vAlign w:val="center"/>
            <w:shd w:fill="FFFFFF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7"/>
              </w:rPr>
            </w:r>
          </w:p>
        </w:tc>
      </w:tr>
      <w:tr>
        <w:trPr>
          <w:cantSplit/>
        </w:trPr>
        <w:tc>
          <w:tcPr>
            <w:tcW w:type="dxa" w:w="1417"/>
            <w:vAlign w:val="center"/>
            <w:shd w:fill="F1F7F4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7"/>
              </w:rPr>
            </w:r>
          </w:p>
        </w:tc>
        <w:tc>
          <w:tcPr>
            <w:tcW w:type="dxa" w:w="2381"/>
            <w:vAlign w:val="center"/>
            <w:shd w:fill="F1F7F4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7"/>
              </w:rPr>
              <w:t>Totals</w:t>
            </w:r>
          </w:p>
        </w:tc>
        <w:tc>
          <w:tcPr>
            <w:tcW w:type="dxa" w:w="6520"/>
            <w:vAlign w:val="center"/>
            <w:shd w:fill="F1F7F4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7"/>
              </w:rPr>
            </w:r>
          </w:p>
        </w:tc>
        <w:tc>
          <w:tcPr>
            <w:tcW w:type="dxa" w:w="2438"/>
            <w:vAlign w:val="center"/>
            <w:shd w:fill="F1F7F4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7"/>
              </w:rPr>
            </w:r>
          </w:p>
        </w:tc>
        <w:tc>
          <w:tcPr>
            <w:tcW w:type="dxa" w:w="2494"/>
            <w:vAlign w:val="center"/>
            <w:shd w:fill="F1F7F4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7"/>
              </w:rPr>
            </w:r>
          </w:p>
        </w:tc>
      </w:tr>
    </w:tbl>
    <w:p>
      <w:pPr>
        <w:pStyle w:val="Heading2"/>
      </w:pPr>
      <w:r>
        <w:t>Payments side (credit)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17"/>
        <w:gridCol w:w="2381"/>
        <w:gridCol w:w="6520"/>
        <w:gridCol w:w="2438"/>
        <w:gridCol w:w="2494"/>
      </w:tblGrid>
      <w:tr>
        <w:trPr>
          <w:cantSplit/>
          <w:tblHeader/>
        </w:trPr>
        <w:tc>
          <w:tcPr>
            <w:tcW w:type="dxa" w:w="1417"/>
            <w:vAlign w:val="center"/>
            <w:shd w:fill="112D3D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/>
                <w:color w:val="FFFFFF"/>
                <w:sz w:val="17"/>
              </w:rPr>
              <w:t>Date</w:t>
            </w:r>
          </w:p>
        </w:tc>
        <w:tc>
          <w:tcPr>
            <w:tcW w:type="dxa" w:w="2381"/>
            <w:vAlign w:val="center"/>
            <w:shd w:fill="112D3D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/>
                <w:color w:val="FFFFFF"/>
                <w:sz w:val="17"/>
              </w:rPr>
              <w:t>Reference / L.F.</w:t>
            </w:r>
          </w:p>
        </w:tc>
        <w:tc>
          <w:tcPr>
            <w:tcW w:type="dxa" w:w="6520"/>
            <w:vAlign w:val="center"/>
            <w:shd w:fill="112D3D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/>
                <w:color w:val="FFFFFF"/>
                <w:sz w:val="17"/>
              </w:rPr>
              <w:t>Particulars</w:t>
            </w:r>
          </w:p>
        </w:tc>
        <w:tc>
          <w:tcPr>
            <w:tcW w:type="dxa" w:w="2438"/>
            <w:vAlign w:val="center"/>
            <w:shd w:fill="112D3D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/>
                <w:color w:val="FFFFFF"/>
                <w:sz w:val="17"/>
              </w:rPr>
              <w:t>Cash (₹)</w:t>
            </w:r>
          </w:p>
        </w:tc>
        <w:tc>
          <w:tcPr>
            <w:tcW w:type="dxa" w:w="2494"/>
            <w:vAlign w:val="center"/>
            <w:shd w:fill="112D3D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/>
                <w:color w:val="FFFFFF"/>
                <w:sz w:val="17"/>
              </w:rPr>
              <w:t>Bank (₹)</w:t>
            </w:r>
          </w:p>
        </w:tc>
      </w:tr>
      <w:tr>
        <w:trPr>
          <w:cantSplit/>
        </w:trPr>
        <w:tc>
          <w:tcPr>
            <w:tcW w:type="dxa" w:w="1417"/>
            <w:vAlign w:val="center"/>
            <w:shd w:fill="F1F7F4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7"/>
              </w:rPr>
            </w:r>
          </w:p>
        </w:tc>
        <w:tc>
          <w:tcPr>
            <w:tcW w:type="dxa" w:w="2381"/>
            <w:vAlign w:val="center"/>
            <w:shd w:fill="F1F7F4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7"/>
              </w:rPr>
            </w:r>
          </w:p>
        </w:tc>
        <w:tc>
          <w:tcPr>
            <w:tcW w:type="dxa" w:w="6520"/>
            <w:vAlign w:val="center"/>
            <w:shd w:fill="F1F7F4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7"/>
              </w:rPr>
            </w:r>
          </w:p>
        </w:tc>
        <w:tc>
          <w:tcPr>
            <w:tcW w:type="dxa" w:w="2438"/>
            <w:vAlign w:val="center"/>
            <w:shd w:fill="F1F7F4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7"/>
              </w:rPr>
            </w:r>
          </w:p>
        </w:tc>
        <w:tc>
          <w:tcPr>
            <w:tcW w:type="dxa" w:w="2494"/>
            <w:vAlign w:val="center"/>
            <w:shd w:fill="F1F7F4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7"/>
              </w:rPr>
            </w:r>
          </w:p>
        </w:tc>
      </w:tr>
      <w:tr>
        <w:trPr>
          <w:cantSplit/>
        </w:trPr>
        <w:tc>
          <w:tcPr>
            <w:tcW w:type="dxa" w:w="1417"/>
            <w:vAlign w:val="center"/>
            <w:shd w:fill="FFFFFF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7"/>
              </w:rPr>
            </w:r>
          </w:p>
        </w:tc>
        <w:tc>
          <w:tcPr>
            <w:tcW w:type="dxa" w:w="2381"/>
            <w:vAlign w:val="center"/>
            <w:shd w:fill="FFFFFF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7"/>
              </w:rPr>
            </w:r>
          </w:p>
        </w:tc>
        <w:tc>
          <w:tcPr>
            <w:tcW w:type="dxa" w:w="6520"/>
            <w:vAlign w:val="center"/>
            <w:shd w:fill="FFFFFF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7"/>
              </w:rPr>
            </w:r>
          </w:p>
        </w:tc>
        <w:tc>
          <w:tcPr>
            <w:tcW w:type="dxa" w:w="2438"/>
            <w:vAlign w:val="center"/>
            <w:shd w:fill="FFFFFF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7"/>
              </w:rPr>
            </w:r>
          </w:p>
        </w:tc>
        <w:tc>
          <w:tcPr>
            <w:tcW w:type="dxa" w:w="2494"/>
            <w:vAlign w:val="center"/>
            <w:shd w:fill="FFFFFF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7"/>
              </w:rPr>
            </w:r>
          </w:p>
        </w:tc>
      </w:tr>
      <w:tr>
        <w:trPr>
          <w:cantSplit/>
        </w:trPr>
        <w:tc>
          <w:tcPr>
            <w:tcW w:type="dxa" w:w="1417"/>
            <w:vAlign w:val="center"/>
            <w:shd w:fill="F1F7F4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7"/>
              </w:rPr>
            </w:r>
          </w:p>
        </w:tc>
        <w:tc>
          <w:tcPr>
            <w:tcW w:type="dxa" w:w="2381"/>
            <w:vAlign w:val="center"/>
            <w:shd w:fill="F1F7F4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7"/>
              </w:rPr>
            </w:r>
          </w:p>
        </w:tc>
        <w:tc>
          <w:tcPr>
            <w:tcW w:type="dxa" w:w="6520"/>
            <w:vAlign w:val="center"/>
            <w:shd w:fill="F1F7F4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7"/>
              </w:rPr>
            </w:r>
          </w:p>
        </w:tc>
        <w:tc>
          <w:tcPr>
            <w:tcW w:type="dxa" w:w="2438"/>
            <w:vAlign w:val="center"/>
            <w:shd w:fill="F1F7F4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7"/>
              </w:rPr>
            </w:r>
          </w:p>
        </w:tc>
        <w:tc>
          <w:tcPr>
            <w:tcW w:type="dxa" w:w="2494"/>
            <w:vAlign w:val="center"/>
            <w:shd w:fill="F1F7F4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7"/>
              </w:rPr>
            </w:r>
          </w:p>
        </w:tc>
      </w:tr>
      <w:tr>
        <w:trPr>
          <w:cantSplit/>
        </w:trPr>
        <w:tc>
          <w:tcPr>
            <w:tcW w:type="dxa" w:w="1417"/>
            <w:vAlign w:val="center"/>
            <w:shd w:fill="FFFFFF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7"/>
              </w:rPr>
            </w:r>
          </w:p>
        </w:tc>
        <w:tc>
          <w:tcPr>
            <w:tcW w:type="dxa" w:w="2381"/>
            <w:vAlign w:val="center"/>
            <w:shd w:fill="FFFFFF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7"/>
              </w:rPr>
              <w:t>Balance carried down</w:t>
            </w:r>
          </w:p>
        </w:tc>
        <w:tc>
          <w:tcPr>
            <w:tcW w:type="dxa" w:w="6520"/>
            <w:vAlign w:val="center"/>
            <w:shd w:fill="FFFFFF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7"/>
              </w:rPr>
              <w:t>Closing balances, not actual payments</w:t>
            </w:r>
          </w:p>
        </w:tc>
        <w:tc>
          <w:tcPr>
            <w:tcW w:type="dxa" w:w="2438"/>
            <w:vAlign w:val="center"/>
            <w:shd w:fill="FFFFFF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7"/>
              </w:rPr>
            </w:r>
          </w:p>
        </w:tc>
        <w:tc>
          <w:tcPr>
            <w:tcW w:type="dxa" w:w="2494"/>
            <w:vAlign w:val="center"/>
            <w:shd w:fill="FFFFFF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7"/>
              </w:rPr>
            </w:r>
          </w:p>
        </w:tc>
      </w:tr>
      <w:tr>
        <w:trPr>
          <w:cantSplit/>
        </w:trPr>
        <w:tc>
          <w:tcPr>
            <w:tcW w:type="dxa" w:w="1417"/>
            <w:vAlign w:val="center"/>
            <w:shd w:fill="F1F7F4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7"/>
              </w:rPr>
            </w:r>
          </w:p>
        </w:tc>
        <w:tc>
          <w:tcPr>
            <w:tcW w:type="dxa" w:w="2381"/>
            <w:vAlign w:val="center"/>
            <w:shd w:fill="F1F7F4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7"/>
              </w:rPr>
              <w:t>Totals</w:t>
            </w:r>
          </w:p>
        </w:tc>
        <w:tc>
          <w:tcPr>
            <w:tcW w:type="dxa" w:w="6520"/>
            <w:vAlign w:val="center"/>
            <w:shd w:fill="F1F7F4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7"/>
              </w:rPr>
            </w:r>
          </w:p>
        </w:tc>
        <w:tc>
          <w:tcPr>
            <w:tcW w:type="dxa" w:w="2438"/>
            <w:vAlign w:val="center"/>
            <w:shd w:fill="F1F7F4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7"/>
              </w:rPr>
            </w:r>
          </w:p>
        </w:tc>
        <w:tc>
          <w:tcPr>
            <w:tcW w:type="dxa" w:w="2494"/>
            <w:vAlign w:val="center"/>
            <w:shd w:fill="F1F7F4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7"/>
              </w:rPr>
            </w:r>
          </w:p>
        </w:tc>
      </w:tr>
    </w:tbl>
    <w:p>
      <w:r>
        <w:rPr>
          <w:b w:val="0"/>
          <w:sz w:val="16"/>
        </w:rPr>
        <w:t>Contra reference “C”: a cash deposit appears as bank received and cash paid; an office cash withdrawal appears as cash received and bank paid. Both sides refer to the same internal transfer.</w:t>
      </w:r>
    </w:p>
    <w:p>
      <w:r>
        <w:rPr>
          <w:b w:val="0"/>
          <w:sz w:val="16"/>
        </w:rPr>
        <w:t>This blank layout assumes non-negative bank and cash closing balances. Adapt bank balancing for an overdraft with your accountant; physical cash cannot be overdrawn. The Excel running register accepts a signed bank balance.</w:t>
      </w:r>
    </w:p>
    <w:p>
      <w:r>
        <w:br w:type="page"/>
      </w:r>
    </w:p>
    <w:p>
      <w:pPr>
        <w:pStyle w:val="Title"/>
      </w:pPr>
      <w:r>
        <w:t>Worked example | one cash box + one bank</w:t>
      </w:r>
    </w:p>
    <w:p>
      <w:r>
        <w:rPr>
          <w:b w:val="0"/>
          <w:sz w:val="16"/>
        </w:rPr>
        <w:t>FICTIONAL EXAMPLE • Example Corner Store • 1–9 September 2026 • No tax calculation or invented bank identifiers</w:t>
      </w:r>
    </w:p>
    <w:p>
      <w:r>
        <w:rPr>
          <w:b/>
        </w:rPr>
        <w:t>Opening physical cash: ₹5,000     Opening bank: ₹20,000     Opening combined balance: ₹25,000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77"/>
        <w:gridCol w:w="1304"/>
        <w:gridCol w:w="3628"/>
        <w:gridCol w:w="1417"/>
        <w:gridCol w:w="1474"/>
        <w:gridCol w:w="1417"/>
        <w:gridCol w:w="1474"/>
        <w:gridCol w:w="1701"/>
        <w:gridCol w:w="1757"/>
      </w:tblGrid>
      <w:tr>
        <w:trPr>
          <w:cantSplit/>
          <w:tblHeader/>
        </w:trPr>
        <w:tc>
          <w:tcPr>
            <w:tcW w:type="dxa" w:w="1077"/>
            <w:vAlign w:val="center"/>
            <w:shd w:fill="112D3D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/>
                <w:color w:val="FFFFFF"/>
                <w:sz w:val="16"/>
              </w:rPr>
              <w:t>Date</w:t>
            </w:r>
          </w:p>
        </w:tc>
        <w:tc>
          <w:tcPr>
            <w:tcW w:type="dxa" w:w="1304"/>
            <w:vAlign w:val="center"/>
            <w:shd w:fill="112D3D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/>
                <w:color w:val="FFFFFF"/>
                <w:sz w:val="16"/>
              </w:rPr>
              <w:t>Reference</w:t>
            </w:r>
          </w:p>
        </w:tc>
        <w:tc>
          <w:tcPr>
            <w:tcW w:type="dxa" w:w="3628"/>
            <w:vAlign w:val="center"/>
            <w:shd w:fill="112D3D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/>
                <w:color w:val="FFFFFF"/>
                <w:sz w:val="16"/>
              </w:rPr>
              <w:t>Particulars</w:t>
            </w:r>
          </w:p>
        </w:tc>
        <w:tc>
          <w:tcPr>
            <w:tcW w:type="dxa" w:w="1417"/>
            <w:vAlign w:val="center"/>
            <w:shd w:fill="112D3D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/>
                <w:color w:val="FFFFFF"/>
                <w:sz w:val="16"/>
              </w:rPr>
              <w:t>Cash in (₹)</w:t>
            </w:r>
          </w:p>
        </w:tc>
        <w:tc>
          <w:tcPr>
            <w:tcW w:type="dxa" w:w="1474"/>
            <w:vAlign w:val="center"/>
            <w:shd w:fill="112D3D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/>
                <w:color w:val="FFFFFF"/>
                <w:sz w:val="16"/>
              </w:rPr>
              <w:t>Cash out (₹)</w:t>
            </w:r>
          </w:p>
        </w:tc>
        <w:tc>
          <w:tcPr>
            <w:tcW w:type="dxa" w:w="1417"/>
            <w:vAlign w:val="center"/>
            <w:shd w:fill="112D3D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/>
                <w:color w:val="FFFFFF"/>
                <w:sz w:val="16"/>
              </w:rPr>
              <w:t>Bank in (₹)</w:t>
            </w:r>
          </w:p>
        </w:tc>
        <w:tc>
          <w:tcPr>
            <w:tcW w:type="dxa" w:w="1474"/>
            <w:vAlign w:val="center"/>
            <w:shd w:fill="112D3D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/>
                <w:color w:val="FFFFFF"/>
                <w:sz w:val="16"/>
              </w:rPr>
              <w:t>Bank out (₹)</w:t>
            </w:r>
          </w:p>
        </w:tc>
        <w:tc>
          <w:tcPr>
            <w:tcW w:type="dxa" w:w="1701"/>
            <w:vAlign w:val="center"/>
            <w:shd w:fill="112D3D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/>
                <w:color w:val="FFFFFF"/>
                <w:sz w:val="16"/>
              </w:rPr>
              <w:t>Cash balance (₹)</w:t>
            </w:r>
          </w:p>
        </w:tc>
        <w:tc>
          <w:tcPr>
            <w:tcW w:type="dxa" w:w="1757"/>
            <w:vAlign w:val="center"/>
            <w:shd w:fill="112D3D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/>
                <w:color w:val="FFFFFF"/>
                <w:sz w:val="16"/>
              </w:rPr>
              <w:t>Bank balance (₹)</w:t>
            </w:r>
          </w:p>
        </w:tc>
      </w:tr>
      <w:tr>
        <w:trPr>
          <w:cantSplit/>
        </w:trPr>
        <w:tc>
          <w:tcPr>
            <w:tcW w:type="dxa" w:w="1077"/>
            <w:vAlign w:val="center"/>
            <w:shd w:fill="F1F7F4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6"/>
              </w:rPr>
              <w:t>01 Sep</w:t>
            </w:r>
          </w:p>
        </w:tc>
        <w:tc>
          <w:tcPr>
            <w:tcW w:type="dxa" w:w="1304"/>
            <w:vAlign w:val="center"/>
            <w:shd w:fill="F1F7F4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6"/>
              </w:rPr>
              <w:t>EX-001</w:t>
            </w:r>
          </w:p>
        </w:tc>
        <w:tc>
          <w:tcPr>
            <w:tcW w:type="dxa" w:w="3628"/>
            <w:vAlign w:val="center"/>
            <w:shd w:fill="F1F7F4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6"/>
              </w:rPr>
              <w:t>Cash sales</w:t>
            </w:r>
          </w:p>
        </w:tc>
        <w:tc>
          <w:tcPr>
            <w:tcW w:type="dxa" w:w="1417"/>
            <w:vAlign w:val="center"/>
            <w:shd w:fill="F1F7F4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6"/>
              </w:rPr>
              <w:t>8,000</w:t>
            </w:r>
          </w:p>
        </w:tc>
        <w:tc>
          <w:tcPr>
            <w:tcW w:type="dxa" w:w="1474"/>
            <w:vAlign w:val="center"/>
            <w:shd w:fill="F1F7F4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6"/>
              </w:rPr>
              <w:t>—</w:t>
            </w:r>
          </w:p>
        </w:tc>
        <w:tc>
          <w:tcPr>
            <w:tcW w:type="dxa" w:w="1417"/>
            <w:vAlign w:val="center"/>
            <w:shd w:fill="F1F7F4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6"/>
              </w:rPr>
              <w:t>—</w:t>
            </w:r>
          </w:p>
        </w:tc>
        <w:tc>
          <w:tcPr>
            <w:tcW w:type="dxa" w:w="1474"/>
            <w:vAlign w:val="center"/>
            <w:shd w:fill="F1F7F4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6"/>
              </w:rPr>
              <w:t>—</w:t>
            </w:r>
          </w:p>
        </w:tc>
        <w:tc>
          <w:tcPr>
            <w:tcW w:type="dxa" w:w="1701"/>
            <w:vAlign w:val="center"/>
            <w:shd w:fill="F1F7F4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6"/>
              </w:rPr>
              <w:t>13,000</w:t>
            </w:r>
          </w:p>
        </w:tc>
        <w:tc>
          <w:tcPr>
            <w:tcW w:type="dxa" w:w="1757"/>
            <w:vAlign w:val="center"/>
            <w:shd w:fill="F1F7F4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6"/>
              </w:rPr>
              <w:t>20,000</w:t>
            </w:r>
          </w:p>
        </w:tc>
      </w:tr>
      <w:tr>
        <w:trPr>
          <w:cantSplit/>
        </w:trPr>
        <w:tc>
          <w:tcPr>
            <w:tcW w:type="dxa" w:w="1077"/>
            <w:vAlign w:val="center"/>
            <w:shd w:fill="FFFFFF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6"/>
              </w:rPr>
              <w:t>02 Sep</w:t>
            </w:r>
          </w:p>
        </w:tc>
        <w:tc>
          <w:tcPr>
            <w:tcW w:type="dxa" w:w="1304"/>
            <w:vAlign w:val="center"/>
            <w:shd w:fill="FFFFFF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6"/>
              </w:rPr>
              <w:t>EX-002</w:t>
            </w:r>
          </w:p>
        </w:tc>
        <w:tc>
          <w:tcPr>
            <w:tcW w:type="dxa" w:w="3628"/>
            <w:vAlign w:val="center"/>
            <w:shd w:fill="FFFFFF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6"/>
              </w:rPr>
              <w:t>Earlier invoice settled by UPI</w:t>
            </w:r>
          </w:p>
        </w:tc>
        <w:tc>
          <w:tcPr>
            <w:tcW w:type="dxa" w:w="1417"/>
            <w:vAlign w:val="center"/>
            <w:shd w:fill="FFFFFF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6"/>
              </w:rPr>
              <w:t>—</w:t>
            </w:r>
          </w:p>
        </w:tc>
        <w:tc>
          <w:tcPr>
            <w:tcW w:type="dxa" w:w="1474"/>
            <w:vAlign w:val="center"/>
            <w:shd w:fill="FFFFFF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6"/>
              </w:rPr>
              <w:t>—</w:t>
            </w:r>
          </w:p>
        </w:tc>
        <w:tc>
          <w:tcPr>
            <w:tcW w:type="dxa" w:w="1417"/>
            <w:vAlign w:val="center"/>
            <w:shd w:fill="FFFFFF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6"/>
              </w:rPr>
              <w:t>12,000</w:t>
            </w:r>
          </w:p>
        </w:tc>
        <w:tc>
          <w:tcPr>
            <w:tcW w:type="dxa" w:w="1474"/>
            <w:vAlign w:val="center"/>
            <w:shd w:fill="FFFFFF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6"/>
              </w:rPr>
              <w:t>—</w:t>
            </w:r>
          </w:p>
        </w:tc>
        <w:tc>
          <w:tcPr>
            <w:tcW w:type="dxa" w:w="1701"/>
            <w:vAlign w:val="center"/>
            <w:shd w:fill="FFFFFF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6"/>
              </w:rPr>
              <w:t>13,000</w:t>
            </w:r>
          </w:p>
        </w:tc>
        <w:tc>
          <w:tcPr>
            <w:tcW w:type="dxa" w:w="1757"/>
            <w:vAlign w:val="center"/>
            <w:shd w:fill="FFFFFF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6"/>
              </w:rPr>
              <w:t>32,000</w:t>
            </w:r>
          </w:p>
        </w:tc>
      </w:tr>
      <w:tr>
        <w:trPr>
          <w:cantSplit/>
        </w:trPr>
        <w:tc>
          <w:tcPr>
            <w:tcW w:type="dxa" w:w="1077"/>
            <w:vAlign w:val="center"/>
            <w:shd w:fill="F1F7F4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6"/>
              </w:rPr>
              <w:t>03 Sep</w:t>
            </w:r>
          </w:p>
        </w:tc>
        <w:tc>
          <w:tcPr>
            <w:tcW w:type="dxa" w:w="1304"/>
            <w:vAlign w:val="center"/>
            <w:shd w:fill="F1F7F4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6"/>
              </w:rPr>
              <w:t>EX-003</w:t>
            </w:r>
          </w:p>
        </w:tc>
        <w:tc>
          <w:tcPr>
            <w:tcW w:type="dxa" w:w="3628"/>
            <w:vAlign w:val="center"/>
            <w:shd w:fill="F1F7F4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6"/>
              </w:rPr>
              <w:t>Stationery paid in cash</w:t>
            </w:r>
          </w:p>
        </w:tc>
        <w:tc>
          <w:tcPr>
            <w:tcW w:type="dxa" w:w="1417"/>
            <w:vAlign w:val="center"/>
            <w:shd w:fill="F1F7F4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6"/>
              </w:rPr>
              <w:t>—</w:t>
            </w:r>
          </w:p>
        </w:tc>
        <w:tc>
          <w:tcPr>
            <w:tcW w:type="dxa" w:w="1474"/>
            <w:vAlign w:val="center"/>
            <w:shd w:fill="F1F7F4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6"/>
              </w:rPr>
              <w:t>1,200</w:t>
            </w:r>
          </w:p>
        </w:tc>
        <w:tc>
          <w:tcPr>
            <w:tcW w:type="dxa" w:w="1417"/>
            <w:vAlign w:val="center"/>
            <w:shd w:fill="F1F7F4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6"/>
              </w:rPr>
              <w:t>—</w:t>
            </w:r>
          </w:p>
        </w:tc>
        <w:tc>
          <w:tcPr>
            <w:tcW w:type="dxa" w:w="1474"/>
            <w:vAlign w:val="center"/>
            <w:shd w:fill="F1F7F4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6"/>
              </w:rPr>
              <w:t>—</w:t>
            </w:r>
          </w:p>
        </w:tc>
        <w:tc>
          <w:tcPr>
            <w:tcW w:type="dxa" w:w="1701"/>
            <w:vAlign w:val="center"/>
            <w:shd w:fill="F1F7F4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6"/>
              </w:rPr>
              <w:t>11,800</w:t>
            </w:r>
          </w:p>
        </w:tc>
        <w:tc>
          <w:tcPr>
            <w:tcW w:type="dxa" w:w="1757"/>
            <w:vAlign w:val="center"/>
            <w:shd w:fill="F1F7F4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6"/>
              </w:rPr>
              <w:t>32,000</w:t>
            </w:r>
          </w:p>
        </w:tc>
      </w:tr>
      <w:tr>
        <w:trPr>
          <w:cantSplit/>
        </w:trPr>
        <w:tc>
          <w:tcPr>
            <w:tcW w:type="dxa" w:w="1077"/>
            <w:vAlign w:val="center"/>
            <w:shd w:fill="FFFFFF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6"/>
              </w:rPr>
              <w:t>04 Sep</w:t>
            </w:r>
          </w:p>
        </w:tc>
        <w:tc>
          <w:tcPr>
            <w:tcW w:type="dxa" w:w="1304"/>
            <w:vAlign w:val="center"/>
            <w:shd w:fill="FFFFFF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6"/>
              </w:rPr>
              <w:t>EX-004</w:t>
            </w:r>
          </w:p>
        </w:tc>
        <w:tc>
          <w:tcPr>
            <w:tcW w:type="dxa" w:w="3628"/>
            <w:vAlign w:val="center"/>
            <w:shd w:fill="FFFFFF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6"/>
              </w:rPr>
              <w:t>Supplier paid from bank</w:t>
            </w:r>
          </w:p>
        </w:tc>
        <w:tc>
          <w:tcPr>
            <w:tcW w:type="dxa" w:w="1417"/>
            <w:vAlign w:val="center"/>
            <w:shd w:fill="FFFFFF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6"/>
              </w:rPr>
              <w:t>—</w:t>
            </w:r>
          </w:p>
        </w:tc>
        <w:tc>
          <w:tcPr>
            <w:tcW w:type="dxa" w:w="1474"/>
            <w:vAlign w:val="center"/>
            <w:shd w:fill="FFFFFF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6"/>
              </w:rPr>
              <w:t>—</w:t>
            </w:r>
          </w:p>
        </w:tc>
        <w:tc>
          <w:tcPr>
            <w:tcW w:type="dxa" w:w="1417"/>
            <w:vAlign w:val="center"/>
            <w:shd w:fill="FFFFFF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6"/>
              </w:rPr>
              <w:t>—</w:t>
            </w:r>
          </w:p>
        </w:tc>
        <w:tc>
          <w:tcPr>
            <w:tcW w:type="dxa" w:w="1474"/>
            <w:vAlign w:val="center"/>
            <w:shd w:fill="FFFFFF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6"/>
              </w:rPr>
              <w:t>9,000</w:t>
            </w:r>
          </w:p>
        </w:tc>
        <w:tc>
          <w:tcPr>
            <w:tcW w:type="dxa" w:w="1701"/>
            <w:vAlign w:val="center"/>
            <w:shd w:fill="FFFFFF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6"/>
              </w:rPr>
              <w:t>11,800</w:t>
            </w:r>
          </w:p>
        </w:tc>
        <w:tc>
          <w:tcPr>
            <w:tcW w:type="dxa" w:w="1757"/>
            <w:vAlign w:val="center"/>
            <w:shd w:fill="FFFFFF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6"/>
              </w:rPr>
              <w:t>23,000</w:t>
            </w:r>
          </w:p>
        </w:tc>
      </w:tr>
      <w:tr>
        <w:trPr>
          <w:cantSplit/>
        </w:trPr>
        <w:tc>
          <w:tcPr>
            <w:tcW w:type="dxa" w:w="1077"/>
            <w:vAlign w:val="center"/>
            <w:shd w:fill="F1F7F4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6"/>
              </w:rPr>
              <w:t>05 Sep</w:t>
            </w:r>
          </w:p>
        </w:tc>
        <w:tc>
          <w:tcPr>
            <w:tcW w:type="dxa" w:w="1304"/>
            <w:vAlign w:val="center"/>
            <w:shd w:fill="F1F7F4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6"/>
              </w:rPr>
              <w:t>EX-005</w:t>
            </w:r>
          </w:p>
        </w:tc>
        <w:tc>
          <w:tcPr>
            <w:tcW w:type="dxa" w:w="3628"/>
            <w:vAlign w:val="center"/>
            <w:shd w:fill="F1F7F4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6"/>
              </w:rPr>
              <w:t>Cash deposited: contra</w:t>
            </w:r>
          </w:p>
        </w:tc>
        <w:tc>
          <w:tcPr>
            <w:tcW w:type="dxa" w:w="1417"/>
            <w:vAlign w:val="center"/>
            <w:shd w:fill="F1F7F4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6"/>
              </w:rPr>
              <w:t>—</w:t>
            </w:r>
          </w:p>
        </w:tc>
        <w:tc>
          <w:tcPr>
            <w:tcW w:type="dxa" w:w="1474"/>
            <w:vAlign w:val="center"/>
            <w:shd w:fill="F1F7F4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6"/>
              </w:rPr>
              <w:t>6,000</w:t>
            </w:r>
          </w:p>
        </w:tc>
        <w:tc>
          <w:tcPr>
            <w:tcW w:type="dxa" w:w="1417"/>
            <w:vAlign w:val="center"/>
            <w:shd w:fill="F1F7F4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6"/>
              </w:rPr>
              <w:t>6,000</w:t>
            </w:r>
          </w:p>
        </w:tc>
        <w:tc>
          <w:tcPr>
            <w:tcW w:type="dxa" w:w="1474"/>
            <w:vAlign w:val="center"/>
            <w:shd w:fill="F1F7F4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6"/>
              </w:rPr>
              <w:t>—</w:t>
            </w:r>
          </w:p>
        </w:tc>
        <w:tc>
          <w:tcPr>
            <w:tcW w:type="dxa" w:w="1701"/>
            <w:vAlign w:val="center"/>
            <w:shd w:fill="F1F7F4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6"/>
              </w:rPr>
              <w:t>5,800</w:t>
            </w:r>
          </w:p>
        </w:tc>
        <w:tc>
          <w:tcPr>
            <w:tcW w:type="dxa" w:w="1757"/>
            <w:vAlign w:val="center"/>
            <w:shd w:fill="F1F7F4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6"/>
              </w:rPr>
              <w:t>29,000</w:t>
            </w:r>
          </w:p>
        </w:tc>
      </w:tr>
      <w:tr>
        <w:trPr>
          <w:cantSplit/>
        </w:trPr>
        <w:tc>
          <w:tcPr>
            <w:tcW w:type="dxa" w:w="1077"/>
            <w:vAlign w:val="center"/>
            <w:shd w:fill="FFFFFF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6"/>
              </w:rPr>
              <w:t>06 Sep</w:t>
            </w:r>
          </w:p>
        </w:tc>
        <w:tc>
          <w:tcPr>
            <w:tcW w:type="dxa" w:w="1304"/>
            <w:vAlign w:val="center"/>
            <w:shd w:fill="FFFFFF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6"/>
              </w:rPr>
              <w:t>EX-006</w:t>
            </w:r>
          </w:p>
        </w:tc>
        <w:tc>
          <w:tcPr>
            <w:tcW w:type="dxa" w:w="3628"/>
            <w:vAlign w:val="center"/>
            <w:shd w:fill="FFFFFF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6"/>
              </w:rPr>
              <w:t>Office cash withdrawal: contra</w:t>
            </w:r>
          </w:p>
        </w:tc>
        <w:tc>
          <w:tcPr>
            <w:tcW w:type="dxa" w:w="1417"/>
            <w:vAlign w:val="center"/>
            <w:shd w:fill="FFFFFF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6"/>
              </w:rPr>
              <w:t>2,000</w:t>
            </w:r>
          </w:p>
        </w:tc>
        <w:tc>
          <w:tcPr>
            <w:tcW w:type="dxa" w:w="1474"/>
            <w:vAlign w:val="center"/>
            <w:shd w:fill="FFFFFF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6"/>
              </w:rPr>
              <w:t>—</w:t>
            </w:r>
          </w:p>
        </w:tc>
        <w:tc>
          <w:tcPr>
            <w:tcW w:type="dxa" w:w="1417"/>
            <w:vAlign w:val="center"/>
            <w:shd w:fill="FFFFFF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6"/>
              </w:rPr>
              <w:t>—</w:t>
            </w:r>
          </w:p>
        </w:tc>
        <w:tc>
          <w:tcPr>
            <w:tcW w:type="dxa" w:w="1474"/>
            <w:vAlign w:val="center"/>
            <w:shd w:fill="FFFFFF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6"/>
              </w:rPr>
              <w:t>2,000</w:t>
            </w:r>
          </w:p>
        </w:tc>
        <w:tc>
          <w:tcPr>
            <w:tcW w:type="dxa" w:w="1701"/>
            <w:vAlign w:val="center"/>
            <w:shd w:fill="FFFFFF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6"/>
              </w:rPr>
              <w:t>7,800</w:t>
            </w:r>
          </w:p>
        </w:tc>
        <w:tc>
          <w:tcPr>
            <w:tcW w:type="dxa" w:w="1757"/>
            <w:vAlign w:val="center"/>
            <w:shd w:fill="FFFFFF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6"/>
              </w:rPr>
              <w:t>27,000</w:t>
            </w:r>
          </w:p>
        </w:tc>
      </w:tr>
      <w:tr>
        <w:trPr>
          <w:cantSplit/>
        </w:trPr>
        <w:tc>
          <w:tcPr>
            <w:tcW w:type="dxa" w:w="1077"/>
            <w:vAlign w:val="center"/>
            <w:shd w:fill="F1F7F4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6"/>
              </w:rPr>
              <w:t>07 Sep</w:t>
            </w:r>
          </w:p>
        </w:tc>
        <w:tc>
          <w:tcPr>
            <w:tcW w:type="dxa" w:w="1304"/>
            <w:vAlign w:val="center"/>
            <w:shd w:fill="F1F7F4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6"/>
              </w:rPr>
              <w:t>EX-007</w:t>
            </w:r>
          </w:p>
        </w:tc>
        <w:tc>
          <w:tcPr>
            <w:tcW w:type="dxa" w:w="3628"/>
            <w:vAlign w:val="center"/>
            <w:shd w:fill="F1F7F4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6"/>
              </w:rPr>
              <w:t>Rent paid from bank</w:t>
            </w:r>
          </w:p>
        </w:tc>
        <w:tc>
          <w:tcPr>
            <w:tcW w:type="dxa" w:w="1417"/>
            <w:vAlign w:val="center"/>
            <w:shd w:fill="F1F7F4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6"/>
              </w:rPr>
              <w:t>—</w:t>
            </w:r>
          </w:p>
        </w:tc>
        <w:tc>
          <w:tcPr>
            <w:tcW w:type="dxa" w:w="1474"/>
            <w:vAlign w:val="center"/>
            <w:shd w:fill="F1F7F4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6"/>
              </w:rPr>
              <w:t>—</w:t>
            </w:r>
          </w:p>
        </w:tc>
        <w:tc>
          <w:tcPr>
            <w:tcW w:type="dxa" w:w="1417"/>
            <w:vAlign w:val="center"/>
            <w:shd w:fill="F1F7F4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6"/>
              </w:rPr>
              <w:t>—</w:t>
            </w:r>
          </w:p>
        </w:tc>
        <w:tc>
          <w:tcPr>
            <w:tcW w:type="dxa" w:w="1474"/>
            <w:vAlign w:val="center"/>
            <w:shd w:fill="F1F7F4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6"/>
              </w:rPr>
              <w:t>5,000</w:t>
            </w:r>
          </w:p>
        </w:tc>
        <w:tc>
          <w:tcPr>
            <w:tcW w:type="dxa" w:w="1701"/>
            <w:vAlign w:val="center"/>
            <w:shd w:fill="F1F7F4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6"/>
              </w:rPr>
              <w:t>7,800</w:t>
            </w:r>
          </w:p>
        </w:tc>
        <w:tc>
          <w:tcPr>
            <w:tcW w:type="dxa" w:w="1757"/>
            <w:vAlign w:val="center"/>
            <w:shd w:fill="F1F7F4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6"/>
              </w:rPr>
              <w:t>22,000</w:t>
            </w:r>
          </w:p>
        </w:tc>
      </w:tr>
      <w:tr>
        <w:trPr>
          <w:cantSplit/>
        </w:trPr>
        <w:tc>
          <w:tcPr>
            <w:tcW w:type="dxa" w:w="1077"/>
            <w:vAlign w:val="center"/>
            <w:shd w:fill="FFFFFF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6"/>
              </w:rPr>
              <w:t>08 Sep</w:t>
            </w:r>
          </w:p>
        </w:tc>
        <w:tc>
          <w:tcPr>
            <w:tcW w:type="dxa" w:w="1304"/>
            <w:vAlign w:val="center"/>
            <w:shd w:fill="FFFFFF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6"/>
              </w:rPr>
              <w:t>EX-008</w:t>
            </w:r>
          </w:p>
        </w:tc>
        <w:tc>
          <w:tcPr>
            <w:tcW w:type="dxa" w:w="3628"/>
            <w:vAlign w:val="center"/>
            <w:shd w:fill="FFFFFF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6"/>
              </w:rPr>
              <w:t>Owner capital introduced</w:t>
            </w:r>
          </w:p>
        </w:tc>
        <w:tc>
          <w:tcPr>
            <w:tcW w:type="dxa" w:w="1417"/>
            <w:vAlign w:val="center"/>
            <w:shd w:fill="FFFFFF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6"/>
              </w:rPr>
              <w:t>—</w:t>
            </w:r>
          </w:p>
        </w:tc>
        <w:tc>
          <w:tcPr>
            <w:tcW w:type="dxa" w:w="1474"/>
            <w:vAlign w:val="center"/>
            <w:shd w:fill="FFFFFF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6"/>
              </w:rPr>
              <w:t>—</w:t>
            </w:r>
          </w:p>
        </w:tc>
        <w:tc>
          <w:tcPr>
            <w:tcW w:type="dxa" w:w="1417"/>
            <w:vAlign w:val="center"/>
            <w:shd w:fill="FFFFFF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6"/>
              </w:rPr>
              <w:t>10,000</w:t>
            </w:r>
          </w:p>
        </w:tc>
        <w:tc>
          <w:tcPr>
            <w:tcW w:type="dxa" w:w="1474"/>
            <w:vAlign w:val="center"/>
            <w:shd w:fill="FFFFFF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6"/>
              </w:rPr>
              <w:t>—</w:t>
            </w:r>
          </w:p>
        </w:tc>
        <w:tc>
          <w:tcPr>
            <w:tcW w:type="dxa" w:w="1701"/>
            <w:vAlign w:val="center"/>
            <w:shd w:fill="FFFFFF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6"/>
              </w:rPr>
              <w:t>7,800</w:t>
            </w:r>
          </w:p>
        </w:tc>
        <w:tc>
          <w:tcPr>
            <w:tcW w:type="dxa" w:w="1757"/>
            <w:vAlign w:val="center"/>
            <w:shd w:fill="FFFFFF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6"/>
              </w:rPr>
              <w:t>32,000</w:t>
            </w:r>
          </w:p>
        </w:tc>
      </w:tr>
      <w:tr>
        <w:trPr>
          <w:cantSplit/>
        </w:trPr>
        <w:tc>
          <w:tcPr>
            <w:tcW w:type="dxa" w:w="1077"/>
            <w:vAlign w:val="center"/>
            <w:shd w:fill="F1F7F4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6"/>
              </w:rPr>
              <w:t>09 Sep</w:t>
            </w:r>
          </w:p>
        </w:tc>
        <w:tc>
          <w:tcPr>
            <w:tcW w:type="dxa" w:w="1304"/>
            <w:vAlign w:val="center"/>
            <w:shd w:fill="F1F7F4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6"/>
              </w:rPr>
              <w:t>EX-009</w:t>
            </w:r>
          </w:p>
        </w:tc>
        <w:tc>
          <w:tcPr>
            <w:tcW w:type="dxa" w:w="3628"/>
            <w:vAlign w:val="center"/>
            <w:shd w:fill="F1F7F4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6"/>
              </w:rPr>
              <w:t>Bank charge recorded</w:t>
            </w:r>
          </w:p>
        </w:tc>
        <w:tc>
          <w:tcPr>
            <w:tcW w:type="dxa" w:w="1417"/>
            <w:vAlign w:val="center"/>
            <w:shd w:fill="F1F7F4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6"/>
              </w:rPr>
              <w:t>—</w:t>
            </w:r>
          </w:p>
        </w:tc>
        <w:tc>
          <w:tcPr>
            <w:tcW w:type="dxa" w:w="1474"/>
            <w:vAlign w:val="center"/>
            <w:shd w:fill="F1F7F4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6"/>
              </w:rPr>
              <w:t>—</w:t>
            </w:r>
          </w:p>
        </w:tc>
        <w:tc>
          <w:tcPr>
            <w:tcW w:type="dxa" w:w="1417"/>
            <w:vAlign w:val="center"/>
            <w:shd w:fill="F1F7F4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6"/>
              </w:rPr>
              <w:t>—</w:t>
            </w:r>
          </w:p>
        </w:tc>
        <w:tc>
          <w:tcPr>
            <w:tcW w:type="dxa" w:w="1474"/>
            <w:vAlign w:val="center"/>
            <w:shd w:fill="F1F7F4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6"/>
              </w:rPr>
              <w:t>200</w:t>
            </w:r>
          </w:p>
        </w:tc>
        <w:tc>
          <w:tcPr>
            <w:tcW w:type="dxa" w:w="1701"/>
            <w:vAlign w:val="center"/>
            <w:shd w:fill="F1F7F4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6"/>
              </w:rPr>
              <w:t>7,800</w:t>
            </w:r>
          </w:p>
        </w:tc>
        <w:tc>
          <w:tcPr>
            <w:tcW w:type="dxa" w:w="1757"/>
            <w:vAlign w:val="center"/>
            <w:shd w:fill="F1F7F4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6"/>
              </w:rPr>
              <w:t>31,800</w:t>
            </w:r>
          </w:p>
        </w:tc>
      </w:tr>
      <w:tr>
        <w:trPr>
          <w:cantSplit/>
        </w:trPr>
        <w:tc>
          <w:tcPr>
            <w:tcW w:type="dxa" w:w="1077"/>
            <w:vAlign w:val="center"/>
            <w:shd w:fill="FFFFFF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6"/>
              </w:rPr>
            </w:r>
          </w:p>
        </w:tc>
        <w:tc>
          <w:tcPr>
            <w:tcW w:type="dxa" w:w="1304"/>
            <w:vAlign w:val="center"/>
            <w:shd w:fill="FFFFFF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6"/>
              </w:rPr>
              <w:t>TOTAL</w:t>
            </w:r>
          </w:p>
        </w:tc>
        <w:tc>
          <w:tcPr>
            <w:tcW w:type="dxa" w:w="3628"/>
            <w:vAlign w:val="center"/>
            <w:shd w:fill="FFFFFF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6"/>
              </w:rPr>
              <w:t>Movement totals, including contra</w:t>
            </w:r>
          </w:p>
        </w:tc>
        <w:tc>
          <w:tcPr>
            <w:tcW w:type="dxa" w:w="1417"/>
            <w:vAlign w:val="center"/>
            <w:shd w:fill="FFFFFF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6"/>
              </w:rPr>
              <w:t>10,000</w:t>
            </w:r>
          </w:p>
        </w:tc>
        <w:tc>
          <w:tcPr>
            <w:tcW w:type="dxa" w:w="1474"/>
            <w:vAlign w:val="center"/>
            <w:shd w:fill="FFFFFF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6"/>
              </w:rPr>
              <w:t>7,200</w:t>
            </w:r>
          </w:p>
        </w:tc>
        <w:tc>
          <w:tcPr>
            <w:tcW w:type="dxa" w:w="1417"/>
            <w:vAlign w:val="center"/>
            <w:shd w:fill="FFFFFF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6"/>
              </w:rPr>
              <w:t>28,000</w:t>
            </w:r>
          </w:p>
        </w:tc>
        <w:tc>
          <w:tcPr>
            <w:tcW w:type="dxa" w:w="1474"/>
            <w:vAlign w:val="center"/>
            <w:shd w:fill="FFFFFF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6"/>
              </w:rPr>
              <w:t>16,200</w:t>
            </w:r>
          </w:p>
        </w:tc>
        <w:tc>
          <w:tcPr>
            <w:tcW w:type="dxa" w:w="1701"/>
            <w:vAlign w:val="center"/>
            <w:shd w:fill="FFFFFF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6"/>
              </w:rPr>
              <w:t>7,800</w:t>
            </w:r>
          </w:p>
        </w:tc>
        <w:tc>
          <w:tcPr>
            <w:tcW w:type="dxa" w:w="1757"/>
            <w:vAlign w:val="center"/>
            <w:shd w:fill="FFFFFF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6"/>
              </w:rPr>
              <w:t>31,800</w:t>
            </w:r>
          </w:p>
        </w:tc>
      </w:tr>
    </w:tbl>
    <w:p>
      <w:r>
        <w:rPr>
          <w:b/>
        </w:rPr>
        <w:t>Closing cash ₹7,800 + closing bank ₹31,800 = combined balance ₹39,600</w:t>
      </w:r>
    </w:p>
    <w:p>
      <w:r>
        <w:rPr>
          <w:b/>
        </w:rPr>
        <w:t>Control check: ₹25,000 opening + ₹30,000 external receipts − ₹15,400 external payments = ₹39,600.</w:t>
      </w:r>
    </w:p>
    <w:p>
      <w:r>
        <w:rPr>
          <w:b w:val="0"/>
          <w:sz w:val="16"/>
        </w:rPr>
        <w:t>The ₹6,000 deposit and ₹2,000 withdrawal are internal transfers. Do not include them in external receipts/payments. The ₹10,000 capital receipt is not a sale, and receipt of an earlier invoice is not a new sale.</w:t>
      </w:r>
    </w:p>
    <w:p>
      <w:r>
        <w:rPr>
          <w:b w:val="0"/>
          <w:sz w:val="16"/>
        </w:rPr>
        <w:t>Amounts illustrate money movement only. Keep any tax invoice, tax breakdown, receivable, payable, expense, stock or capital record separately. A ₹3,000 credit sale not yet collected would not change this cash/bank example.</w:t>
      </w:r>
    </w:p>
    <w:p>
      <w:r>
        <w:br w:type="page"/>
      </w:r>
    </w:p>
    <w:p>
      <w:pPr>
        <w:pStyle w:val="Title"/>
      </w:pPr>
      <w:r>
        <w:t>Close the book | count, reconcile, retain</w:t>
      </w:r>
    </w:p>
    <w:p>
      <w:r>
        <w:rPr>
          <w:b w:val="0"/>
          <w:sz w:val="16"/>
        </w:rPr>
        <w:t>REVIEW CHECKLIST • Use the same closing date for the cash book, physical count and bank statement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901"/>
        <w:gridCol w:w="3175"/>
        <w:gridCol w:w="3175"/>
      </w:tblGrid>
      <w:tr>
        <w:trPr>
          <w:cantSplit/>
          <w:tblHeader/>
        </w:trPr>
        <w:tc>
          <w:tcPr>
            <w:tcW w:type="dxa" w:w="8901"/>
            <w:vAlign w:val="center"/>
            <w:shd w:fill="112D3D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/>
                <w:color w:val="FFFFFF"/>
                <w:sz w:val="18"/>
              </w:rPr>
              <w:t>Physical cash check</w:t>
            </w:r>
          </w:p>
        </w:tc>
        <w:tc>
          <w:tcPr>
            <w:tcW w:type="dxa" w:w="3175"/>
            <w:vAlign w:val="center"/>
            <w:shd w:fill="112D3D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/>
                <w:color w:val="FFFFFF"/>
                <w:sz w:val="18"/>
              </w:rPr>
              <w:t>Worked example (₹)</w:t>
            </w:r>
          </w:p>
        </w:tc>
        <w:tc>
          <w:tcPr>
            <w:tcW w:type="dxa" w:w="3175"/>
            <w:vAlign w:val="center"/>
            <w:shd w:fill="112D3D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/>
                <w:color w:val="FFFFFF"/>
                <w:sz w:val="18"/>
              </w:rPr>
              <w:t>Your record (₹)</w:t>
            </w:r>
          </w:p>
        </w:tc>
      </w:tr>
      <w:tr>
        <w:trPr>
          <w:cantSplit/>
        </w:trPr>
        <w:tc>
          <w:tcPr>
            <w:tcW w:type="dxa" w:w="8901"/>
            <w:vAlign w:val="center"/>
            <w:shd w:fill="F1F7F4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8"/>
              </w:rPr>
              <w:t>Closing cash per book</w:t>
            </w:r>
          </w:p>
        </w:tc>
        <w:tc>
          <w:tcPr>
            <w:tcW w:type="dxa" w:w="3175"/>
            <w:vAlign w:val="center"/>
            <w:shd w:fill="F1F7F4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8"/>
              </w:rPr>
              <w:t>7,800</w:t>
            </w:r>
          </w:p>
        </w:tc>
        <w:tc>
          <w:tcPr>
            <w:tcW w:type="dxa" w:w="3175"/>
            <w:vAlign w:val="center"/>
            <w:shd w:fill="F1F7F4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8"/>
              </w:rPr>
            </w:r>
          </w:p>
        </w:tc>
      </w:tr>
      <w:tr>
        <w:trPr>
          <w:cantSplit/>
        </w:trPr>
        <w:tc>
          <w:tcPr>
            <w:tcW w:type="dxa" w:w="8901"/>
            <w:vAlign w:val="center"/>
            <w:shd w:fill="FFFFFF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8"/>
              </w:rPr>
              <w:t>Physical notes and coins counted</w:t>
            </w:r>
          </w:p>
        </w:tc>
        <w:tc>
          <w:tcPr>
            <w:tcW w:type="dxa" w:w="3175"/>
            <w:vAlign w:val="center"/>
            <w:shd w:fill="FFFFFF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8"/>
              </w:rPr>
              <w:t>7,800</w:t>
            </w:r>
          </w:p>
        </w:tc>
        <w:tc>
          <w:tcPr>
            <w:tcW w:type="dxa" w:w="3175"/>
            <w:vAlign w:val="center"/>
            <w:shd w:fill="FFFFFF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8"/>
              </w:rPr>
            </w:r>
          </w:p>
        </w:tc>
      </w:tr>
      <w:tr>
        <w:trPr>
          <w:cantSplit/>
        </w:trPr>
        <w:tc>
          <w:tcPr>
            <w:tcW w:type="dxa" w:w="8901"/>
            <w:vAlign w:val="center"/>
            <w:shd w:fill="F1F7F4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8"/>
              </w:rPr>
              <w:t>Counted cash minus book cash</w:t>
            </w:r>
          </w:p>
        </w:tc>
        <w:tc>
          <w:tcPr>
            <w:tcW w:type="dxa" w:w="3175"/>
            <w:vAlign w:val="center"/>
            <w:shd w:fill="F1F7F4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8"/>
              </w:rPr>
              <w:t>0</w:t>
            </w:r>
          </w:p>
        </w:tc>
        <w:tc>
          <w:tcPr>
            <w:tcW w:type="dxa" w:w="3175"/>
            <w:vAlign w:val="center"/>
            <w:shd w:fill="F1F7F4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8"/>
              </w:rPr>
            </w:r>
          </w:p>
        </w:tc>
      </w:tr>
    </w:tbl>
    <w:p>
      <w:pPr>
        <w:pStyle w:val="Heading2"/>
      </w:pPr>
      <w:r>
        <w:t>Bank timing bridge — after missing book entries are corrected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901"/>
        <w:gridCol w:w="3175"/>
        <w:gridCol w:w="3175"/>
      </w:tblGrid>
      <w:tr>
        <w:trPr>
          <w:cantSplit/>
          <w:tblHeader/>
        </w:trPr>
        <w:tc>
          <w:tcPr>
            <w:tcW w:type="dxa" w:w="8901"/>
            <w:vAlign w:val="center"/>
            <w:shd w:fill="112D3D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/>
                <w:color w:val="FFFFFF"/>
                <w:sz w:val="18"/>
              </w:rPr>
              <w:t>Bank check</w:t>
            </w:r>
          </w:p>
        </w:tc>
        <w:tc>
          <w:tcPr>
            <w:tcW w:type="dxa" w:w="3175"/>
            <w:vAlign w:val="center"/>
            <w:shd w:fill="112D3D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/>
                <w:color w:val="FFFFFF"/>
                <w:sz w:val="18"/>
              </w:rPr>
              <w:t>Worked example (₹)</w:t>
            </w:r>
          </w:p>
        </w:tc>
        <w:tc>
          <w:tcPr>
            <w:tcW w:type="dxa" w:w="3175"/>
            <w:vAlign w:val="center"/>
            <w:shd w:fill="112D3D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/>
                <w:color w:val="FFFFFF"/>
                <w:sz w:val="18"/>
              </w:rPr>
              <w:t>Your record (₹)</w:t>
            </w:r>
          </w:p>
        </w:tc>
      </w:tr>
      <w:tr>
        <w:trPr>
          <w:cantSplit/>
        </w:trPr>
        <w:tc>
          <w:tcPr>
            <w:tcW w:type="dxa" w:w="8901"/>
            <w:vAlign w:val="center"/>
            <w:shd w:fill="F1F7F4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8"/>
              </w:rPr>
              <w:t>Adjusted bank balance per book</w:t>
            </w:r>
          </w:p>
        </w:tc>
        <w:tc>
          <w:tcPr>
            <w:tcW w:type="dxa" w:w="3175"/>
            <w:vAlign w:val="center"/>
            <w:shd w:fill="F1F7F4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8"/>
              </w:rPr>
              <w:t>31,800</w:t>
            </w:r>
          </w:p>
        </w:tc>
        <w:tc>
          <w:tcPr>
            <w:tcW w:type="dxa" w:w="3175"/>
            <w:vAlign w:val="center"/>
            <w:shd w:fill="F1F7F4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8"/>
              </w:rPr>
            </w:r>
          </w:p>
        </w:tc>
      </w:tr>
      <w:tr>
        <w:trPr>
          <w:cantSplit/>
        </w:trPr>
        <w:tc>
          <w:tcPr>
            <w:tcW w:type="dxa" w:w="8901"/>
            <w:vAlign w:val="center"/>
            <w:shd w:fill="FFFFFF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8"/>
              </w:rPr>
              <w:t>Add: issued payments not yet cleared</w:t>
            </w:r>
          </w:p>
        </w:tc>
        <w:tc>
          <w:tcPr>
            <w:tcW w:type="dxa" w:w="3175"/>
            <w:vAlign w:val="center"/>
            <w:shd w:fill="FFFFFF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8"/>
              </w:rPr>
              <w:t>0</w:t>
            </w:r>
          </w:p>
        </w:tc>
        <w:tc>
          <w:tcPr>
            <w:tcW w:type="dxa" w:w="3175"/>
            <w:vAlign w:val="center"/>
            <w:shd w:fill="FFFFFF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8"/>
              </w:rPr>
            </w:r>
          </w:p>
        </w:tc>
      </w:tr>
      <w:tr>
        <w:trPr>
          <w:cantSplit/>
        </w:trPr>
        <w:tc>
          <w:tcPr>
            <w:tcW w:type="dxa" w:w="8901"/>
            <w:vAlign w:val="center"/>
            <w:shd w:fill="F1F7F4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8"/>
              </w:rPr>
              <w:t>Less: deposits not yet credited</w:t>
            </w:r>
          </w:p>
        </w:tc>
        <w:tc>
          <w:tcPr>
            <w:tcW w:type="dxa" w:w="3175"/>
            <w:vAlign w:val="center"/>
            <w:shd w:fill="F1F7F4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8"/>
              </w:rPr>
              <w:t>0</w:t>
            </w:r>
          </w:p>
        </w:tc>
        <w:tc>
          <w:tcPr>
            <w:tcW w:type="dxa" w:w="3175"/>
            <w:vAlign w:val="center"/>
            <w:shd w:fill="F1F7F4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8"/>
              </w:rPr>
            </w:r>
          </w:p>
        </w:tc>
      </w:tr>
      <w:tr>
        <w:trPr>
          <w:cantSplit/>
        </w:trPr>
        <w:tc>
          <w:tcPr>
            <w:tcW w:type="dxa" w:w="8901"/>
            <w:vAlign w:val="center"/>
            <w:shd w:fill="FFFFFF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8"/>
              </w:rPr>
              <w:t>Expected bank-statement balance</w:t>
            </w:r>
          </w:p>
        </w:tc>
        <w:tc>
          <w:tcPr>
            <w:tcW w:type="dxa" w:w="3175"/>
            <w:vAlign w:val="center"/>
            <w:shd w:fill="FFFFFF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8"/>
              </w:rPr>
              <w:t>31,800</w:t>
            </w:r>
          </w:p>
        </w:tc>
        <w:tc>
          <w:tcPr>
            <w:tcW w:type="dxa" w:w="3175"/>
            <w:vAlign w:val="center"/>
            <w:shd w:fill="FFFFFF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8"/>
              </w:rPr>
            </w:r>
          </w:p>
        </w:tc>
      </w:tr>
      <w:tr>
        <w:trPr>
          <w:cantSplit/>
        </w:trPr>
        <w:tc>
          <w:tcPr>
            <w:tcW w:type="dxa" w:w="8901"/>
            <w:vAlign w:val="center"/>
            <w:shd w:fill="F1F7F4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8"/>
              </w:rPr>
              <w:t>Actual bank-statement balance, same date</w:t>
            </w:r>
          </w:p>
        </w:tc>
        <w:tc>
          <w:tcPr>
            <w:tcW w:type="dxa" w:w="3175"/>
            <w:vAlign w:val="center"/>
            <w:shd w:fill="F1F7F4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8"/>
              </w:rPr>
              <w:t>31,800</w:t>
            </w:r>
          </w:p>
        </w:tc>
        <w:tc>
          <w:tcPr>
            <w:tcW w:type="dxa" w:w="3175"/>
            <w:vAlign w:val="center"/>
            <w:shd w:fill="F1F7F4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8"/>
              </w:rPr>
            </w:r>
          </w:p>
        </w:tc>
      </w:tr>
      <w:tr>
        <w:trPr>
          <w:cantSplit/>
        </w:trPr>
        <w:tc>
          <w:tcPr>
            <w:tcW w:type="dxa" w:w="8901"/>
            <w:vAlign w:val="center"/>
            <w:shd w:fill="FFFFFF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8"/>
              </w:rPr>
              <w:t>Actual minus expected statement balance</w:t>
            </w:r>
          </w:p>
        </w:tc>
        <w:tc>
          <w:tcPr>
            <w:tcW w:type="dxa" w:w="3175"/>
            <w:vAlign w:val="center"/>
            <w:shd w:fill="FFFFFF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8"/>
              </w:rPr>
              <w:t>0</w:t>
            </w:r>
          </w:p>
        </w:tc>
        <w:tc>
          <w:tcPr>
            <w:tcW w:type="dxa" w:w="3175"/>
            <w:vAlign w:val="center"/>
            <w:shd w:fill="FFFFFF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7E3DF"/>
              <w:left w:val="single" w:sz="4" w:color="D7E3DF"/>
              <w:bottom w:val="single" w:sz="4" w:color="D7E3DF"/>
              <w:right w:val="single" w:sz="4" w:color="D7E3DF"/>
            </w:tcBorders>
          </w:tcPr>
          <w:p>
            <w:pPr>
              <w:spacing w:after="40" w:before="40"/>
            </w:pPr>
            <w:r>
              <w:rPr>
                <w:rFonts w:ascii="DejaVu Sans" w:hAnsi="DejaVu Sans"/>
                <w:b w:val="0"/>
                <w:color w:val="112D3D"/>
                <w:sz w:val="18"/>
              </w:rPr>
            </w:r>
          </w:p>
        </w:tc>
      </w:tr>
    </w:tbl>
    <w:p>
      <w:r>
        <w:rPr>
          <w:b w:val="0"/>
          <w:sz w:val="16"/>
        </w:rPr>
        <w:t>1. Investigate missing or duplicated receipts, wrong payment modes and cash-count differences. Never silently force a balance.</w:t>
      </w:r>
    </w:p>
    <w:p>
      <w:r>
        <w:rPr>
          <w:b w:val="0"/>
          <w:sz w:val="16"/>
        </w:rPr>
        <w:t>2. Post missing bank charges, interest or genuine book errors once. Timing adjustments are not a place to repeat those corrections.</w:t>
      </w:r>
    </w:p>
    <w:p>
      <w:r>
        <w:rPr>
          <w:b w:val="0"/>
          <w:sz w:val="16"/>
        </w:rPr>
        <w:t>3. Retain transaction evidence, a signed/approved review record where appropriate, and a read-only copy of the reviewed period.</w:t>
      </w:r>
    </w:p>
    <w:p>
      <w:r>
        <w:rPr>
          <w:b w:val="0"/>
          <w:sz w:val="16"/>
        </w:rPr>
        <w:t>4. Move to a complete accounting system where tax, audit trails, several bank accounts or multiple editors require stronger controls.</w:t>
      </w:r>
    </w:p>
    <w:p>
      <w:r>
        <w:rPr>
          <w:b w:val="0"/>
          <w:sz w:val="16"/>
        </w:rPr>
        <w:t>Educational sources: NCERT, Recording of Transactions II (ncert.nic.in/textbook/pdf/keac104.pdf) and Bank Reconciliation Statement (ncert.nic.in/textbook/pdf/keac105.pdf).</w:t>
      </w:r>
    </w:p>
    <w:p>
      <w:r>
        <w:rPr>
          <w:b w:val="0"/>
          <w:sz w:val="16"/>
        </w:rPr>
        <w:t>ScaleSaathi template, not a prescribed government form, tax return or complete accounting system. Verify your business-specific requirements with your accountant.</w:t>
      </w:r>
    </w:p>
    <w:sectPr w:rsidR="00FC693F" w:rsidRPr="0006063C" w:rsidSect="00034616">
      <w:headerReference w:type="default" r:id="rId9"/>
      <w:footerReference w:type="default" r:id="rId10"/>
      <w:pgSz w:w="16838" w:h="11906"/>
      <w:pgMar w:top="1020" w:right="794" w:bottom="737" w:left="794" w:header="283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26773"/>
        <w:sz w:val="16"/>
      </w:rPr>
      <w:t xml:space="preserve">ScaleSaathi | Educational bookkeeping templates |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drawing>
        <wp:inline xmlns:a="http://schemas.openxmlformats.org/drawingml/2006/main" xmlns:pic="http://schemas.openxmlformats.org/drawingml/2006/picture">
          <wp:extent cx="1764000" cy="492573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64000" cy="492573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DejaVu Sans" w:hAnsi="DejaVu San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10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112D3D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10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112D3D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20" w:after="100"/>
      <w:outlineLvl w:val="2"/>
    </w:pPr>
    <w:rPr>
      <w:rFonts w:asciiTheme="majorHAnsi" w:eastAsiaTheme="majorEastAsia" w:hAnsiTheme="majorHAnsi" w:cstheme="majorBidi" w:ascii="DejaVu Sans" w:hAnsi="DejaVu Sans"/>
      <w:b/>
      <w:bCs/>
      <w:color w:val="112D3D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120"/>
      <w:contextualSpacing/>
    </w:pPr>
    <w:rPr>
      <w:rFonts w:asciiTheme="majorHAnsi" w:eastAsiaTheme="majorEastAsia" w:hAnsiTheme="majorHAnsi" w:cstheme="majorBidi" w:ascii="DejaVu Sans" w:hAnsi="DejaVu Sans"/>
      <w:color w:val="112D3D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DejaVu Sans" w:hAnsi="DejaVu Sans"/>
      <w:sz w:val="18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rFonts w:ascii="DejaVu Sans" w:hAnsi="DejaVu Sans"/>
      <w:sz w:val="1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Cash Book Format — Templates and Worked Example</dc:title>
  <dc:subject>Cash-only and cash-and-bank records with reconciliation controls</dc:subject>
  <dc:creator>ScaleSaathi Editorial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