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</w:pPr>
      <w:r>
        <w:rPr>
          <w:rFonts w:ascii="Calibri" w:hAnsi="Calibri"/>
          <w:b/>
          <w:color w:val="1B3A5F"/>
          <w:sz w:val="32"/>
        </w:rPr>
        <w:t>Ledger format | ScaleSaathi educational packet</w:t>
      </w:r>
    </w:p>
    <w:p>
      <w:pPr>
        <w:spacing w:after="120"/>
      </w:pPr>
      <w:r>
        <w:rPr>
          <w:rFonts w:ascii="Calibri" w:hAnsi="Calibri"/>
          <w:b w:val="0"/>
          <w:color w:val="666666"/>
          <w:sz w:val="20"/>
        </w:rPr>
        <w:t>BLANK + WORKED • Traditional T-account • Party ledger • INR • Fictional example only</w:t>
      </w:r>
    </w:p>
    <w:p>
      <w:pPr>
        <w:spacing w:after="120"/>
      </w:pPr>
      <w:r>
        <w:rPr>
          <w:rFonts w:ascii="Calibri" w:hAnsi="Calibri"/>
          <w:b w:val="0"/>
          <w:color w:val="666666"/>
          <w:sz w:val="18"/>
        </w:rPr>
        <w:t>These are free ScaleSaathi educational templates, not prescribed government forms or a complete accounting system. No real GSTIN, bank account or signature is used. Keep source documents separately.</w:t>
      </w:r>
    </w:p>
    <w:p>
      <w:pPr>
        <w:spacing w:after="120"/>
      </w:pPr>
      <w:r>
        <w:rPr>
          <w:rFonts w:ascii="Calibri" w:hAnsi="Calibri"/>
          <w:b/>
          <w:color w:val="0D7377"/>
          <w:sz w:val="26"/>
        </w:rPr>
        <w:t>1. Blank T-account (general ledger folio)</w:t>
      </w:r>
    </w:p>
    <w:p>
      <w:pPr>
        <w:spacing w:after="120"/>
      </w:pPr>
      <w:r>
        <w:rPr>
          <w:rFonts w:ascii="Calibri" w:hAnsi="Calibri"/>
          <w:b w:val="0"/>
          <w:sz w:val="20"/>
        </w:rPr>
        <w:t>Account name: _______________________    Folio No.: __________    Period: _______________________</w:t>
      </w:r>
    </w:p>
    <w:p>
      <w:pPr>
        <w:spacing w:after="120"/>
      </w:pPr>
      <w:r>
        <w:rPr>
          <w:rFonts w:ascii="Calibri" w:hAnsi="Calibri"/>
          <w:b/>
          <w:sz w:val="22"/>
        </w:rPr>
        <w:t>Debit (Dr) side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635"/>
        <w:gridCol w:w="2635"/>
        <w:gridCol w:w="2635"/>
        <w:gridCol w:w="2635"/>
      </w:tblGrid>
      <w:tr>
        <w:tc>
          <w:tcPr>
            <w:tcW w:type="dxa" w:w="2635"/>
            <w:shd w:fill="1B3A5F" w:val="clear"/>
          </w:tcPr>
          <w:p>
            <w:r>
              <w:rPr>
                <w:rFonts w:ascii="Calibri" w:hAnsi="Calibri"/>
                <w:b/>
                <w:color w:val="FFFFFF"/>
                <w:sz w:val="18"/>
              </w:rPr>
              <w:t>Date</w:t>
            </w:r>
          </w:p>
        </w:tc>
        <w:tc>
          <w:tcPr>
            <w:tcW w:type="dxa" w:w="2635"/>
            <w:shd w:fill="1B3A5F" w:val="clear"/>
          </w:tcPr>
          <w:p>
            <w:r>
              <w:rPr>
                <w:rFonts w:ascii="Calibri" w:hAnsi="Calibri"/>
                <w:b/>
                <w:color w:val="FFFFFF"/>
                <w:sz w:val="18"/>
              </w:rPr>
              <w:t>Particulars</w:t>
            </w:r>
          </w:p>
        </w:tc>
        <w:tc>
          <w:tcPr>
            <w:tcW w:type="dxa" w:w="2635"/>
            <w:shd w:fill="1B3A5F" w:val="clear"/>
          </w:tcPr>
          <w:p>
            <w:r>
              <w:rPr>
                <w:rFonts w:ascii="Calibri" w:hAnsi="Calibri"/>
                <w:b/>
                <w:color w:val="FFFFFF"/>
                <w:sz w:val="18"/>
              </w:rPr>
              <w:t>J.F.</w:t>
            </w:r>
          </w:p>
        </w:tc>
        <w:tc>
          <w:tcPr>
            <w:tcW w:type="dxa" w:w="2635"/>
            <w:shd w:fill="1B3A5F" w:val="clear"/>
          </w:tcPr>
          <w:p>
            <w:r>
              <w:rPr>
                <w:rFonts w:ascii="Calibri" w:hAnsi="Calibri"/>
                <w:b/>
                <w:color w:val="FFFFFF"/>
                <w:sz w:val="18"/>
              </w:rPr>
              <w:t>Amount ₹</w:t>
            </w:r>
          </w:p>
        </w:tc>
      </w:tr>
      <w:tr>
        <w:tc>
          <w:tcPr>
            <w:tcW w:type="dxa" w:w="2635"/>
          </w:tcPr>
          <w:p>
            <w:r>
              <w:rPr>
                <w:rFonts w:ascii="Calibri" w:hAnsi="Calibri"/>
                <w:sz w:val="18"/>
              </w:rPr>
            </w:r>
          </w:p>
        </w:tc>
        <w:tc>
          <w:tcPr>
            <w:tcW w:type="dxa" w:w="2635"/>
          </w:tcPr>
          <w:p>
            <w:r>
              <w:rPr>
                <w:rFonts w:ascii="Calibri" w:hAnsi="Calibri"/>
                <w:sz w:val="18"/>
              </w:rPr>
              <w:t>Balance b/d</w:t>
            </w:r>
          </w:p>
        </w:tc>
        <w:tc>
          <w:tcPr>
            <w:tcW w:type="dxa" w:w="2635"/>
          </w:tcPr>
          <w:p>
            <w:r>
              <w:rPr>
                <w:rFonts w:ascii="Calibri" w:hAnsi="Calibri"/>
                <w:sz w:val="18"/>
              </w:rPr>
            </w:r>
          </w:p>
        </w:tc>
        <w:tc>
          <w:tcPr>
            <w:tcW w:type="dxa" w:w="2635"/>
          </w:tcPr>
          <w:p>
            <w:r>
              <w:rPr>
                <w:rFonts w:ascii="Calibri" w:hAnsi="Calibri"/>
                <w:sz w:val="18"/>
              </w:rPr>
            </w:r>
          </w:p>
        </w:tc>
      </w:tr>
      <w:tr>
        <w:tc>
          <w:tcPr>
            <w:tcW w:type="dxa" w:w="2635"/>
          </w:tcPr>
          <w:p>
            <w:r>
              <w:rPr>
                <w:rFonts w:ascii="Calibri" w:hAnsi="Calibri"/>
                <w:sz w:val="18"/>
              </w:rPr>
            </w:r>
          </w:p>
        </w:tc>
        <w:tc>
          <w:tcPr>
            <w:tcW w:type="dxa" w:w="2635"/>
          </w:tcPr>
          <w:p>
            <w:r>
              <w:rPr>
                <w:rFonts w:ascii="Calibri" w:hAnsi="Calibri"/>
                <w:sz w:val="18"/>
              </w:rPr>
            </w:r>
          </w:p>
        </w:tc>
        <w:tc>
          <w:tcPr>
            <w:tcW w:type="dxa" w:w="2635"/>
          </w:tcPr>
          <w:p>
            <w:r>
              <w:rPr>
                <w:rFonts w:ascii="Calibri" w:hAnsi="Calibri"/>
                <w:sz w:val="18"/>
              </w:rPr>
            </w:r>
          </w:p>
        </w:tc>
        <w:tc>
          <w:tcPr>
            <w:tcW w:type="dxa" w:w="2635"/>
          </w:tcPr>
          <w:p>
            <w:r>
              <w:rPr>
                <w:rFonts w:ascii="Calibri" w:hAnsi="Calibri"/>
                <w:sz w:val="18"/>
              </w:rPr>
            </w:r>
          </w:p>
        </w:tc>
      </w:tr>
      <w:tr>
        <w:tc>
          <w:tcPr>
            <w:tcW w:type="dxa" w:w="2635"/>
          </w:tcPr>
          <w:p>
            <w:r>
              <w:rPr>
                <w:rFonts w:ascii="Calibri" w:hAnsi="Calibri"/>
                <w:sz w:val="18"/>
              </w:rPr>
            </w:r>
          </w:p>
        </w:tc>
        <w:tc>
          <w:tcPr>
            <w:tcW w:type="dxa" w:w="2635"/>
          </w:tcPr>
          <w:p>
            <w:r>
              <w:rPr>
                <w:rFonts w:ascii="Calibri" w:hAnsi="Calibri"/>
                <w:sz w:val="18"/>
              </w:rPr>
            </w:r>
          </w:p>
        </w:tc>
        <w:tc>
          <w:tcPr>
            <w:tcW w:type="dxa" w:w="2635"/>
          </w:tcPr>
          <w:p>
            <w:r>
              <w:rPr>
                <w:rFonts w:ascii="Calibri" w:hAnsi="Calibri"/>
                <w:sz w:val="18"/>
              </w:rPr>
            </w:r>
          </w:p>
        </w:tc>
        <w:tc>
          <w:tcPr>
            <w:tcW w:type="dxa" w:w="2635"/>
          </w:tcPr>
          <w:p>
            <w:r>
              <w:rPr>
                <w:rFonts w:ascii="Calibri" w:hAnsi="Calibri"/>
                <w:sz w:val="18"/>
              </w:rPr>
            </w:r>
          </w:p>
        </w:tc>
      </w:tr>
      <w:tr>
        <w:tc>
          <w:tcPr>
            <w:tcW w:type="dxa" w:w="2635"/>
          </w:tcPr>
          <w:p>
            <w:r>
              <w:rPr>
                <w:rFonts w:ascii="Calibri" w:hAnsi="Calibri"/>
                <w:sz w:val="18"/>
              </w:rPr>
            </w:r>
          </w:p>
        </w:tc>
        <w:tc>
          <w:tcPr>
            <w:tcW w:type="dxa" w:w="2635"/>
          </w:tcPr>
          <w:p>
            <w:r>
              <w:rPr>
                <w:rFonts w:ascii="Calibri" w:hAnsi="Calibri"/>
                <w:sz w:val="18"/>
              </w:rPr>
            </w:r>
          </w:p>
        </w:tc>
        <w:tc>
          <w:tcPr>
            <w:tcW w:type="dxa" w:w="2635"/>
          </w:tcPr>
          <w:p>
            <w:r>
              <w:rPr>
                <w:rFonts w:ascii="Calibri" w:hAnsi="Calibri"/>
                <w:sz w:val="18"/>
              </w:rPr>
            </w:r>
          </w:p>
        </w:tc>
        <w:tc>
          <w:tcPr>
            <w:tcW w:type="dxa" w:w="2635"/>
          </w:tcPr>
          <w:p>
            <w:r>
              <w:rPr>
                <w:rFonts w:ascii="Calibri" w:hAnsi="Calibri"/>
                <w:sz w:val="18"/>
              </w:rPr>
            </w:r>
          </w:p>
        </w:tc>
      </w:tr>
      <w:tr>
        <w:tc>
          <w:tcPr>
            <w:tcW w:type="dxa" w:w="2635"/>
          </w:tcPr>
          <w:p>
            <w:r>
              <w:rPr>
                <w:rFonts w:ascii="Calibri" w:hAnsi="Calibri"/>
                <w:sz w:val="18"/>
              </w:rPr>
            </w:r>
          </w:p>
        </w:tc>
        <w:tc>
          <w:tcPr>
            <w:tcW w:type="dxa" w:w="2635"/>
          </w:tcPr>
          <w:p>
            <w:r>
              <w:rPr>
                <w:rFonts w:ascii="Calibri" w:hAnsi="Calibri"/>
                <w:sz w:val="18"/>
              </w:rPr>
            </w:r>
          </w:p>
        </w:tc>
        <w:tc>
          <w:tcPr>
            <w:tcW w:type="dxa" w:w="2635"/>
          </w:tcPr>
          <w:p>
            <w:r>
              <w:rPr>
                <w:rFonts w:ascii="Calibri" w:hAnsi="Calibri"/>
                <w:sz w:val="18"/>
              </w:rPr>
            </w:r>
          </w:p>
        </w:tc>
        <w:tc>
          <w:tcPr>
            <w:tcW w:type="dxa" w:w="2635"/>
          </w:tcPr>
          <w:p>
            <w:r>
              <w:rPr>
                <w:rFonts w:ascii="Calibri" w:hAnsi="Calibri"/>
                <w:sz w:val="18"/>
              </w:rPr>
            </w:r>
          </w:p>
        </w:tc>
      </w:tr>
      <w:tr>
        <w:tc>
          <w:tcPr>
            <w:tcW w:type="dxa" w:w="2635"/>
          </w:tcPr>
          <w:p>
            <w:r>
              <w:rPr>
                <w:rFonts w:ascii="Calibri" w:hAnsi="Calibri"/>
                <w:sz w:val="18"/>
              </w:rPr>
            </w:r>
          </w:p>
        </w:tc>
        <w:tc>
          <w:tcPr>
            <w:tcW w:type="dxa" w:w="2635"/>
          </w:tcPr>
          <w:p>
            <w:r>
              <w:rPr>
                <w:rFonts w:ascii="Calibri" w:hAnsi="Calibri"/>
                <w:sz w:val="18"/>
              </w:rPr>
            </w:r>
          </w:p>
        </w:tc>
        <w:tc>
          <w:tcPr>
            <w:tcW w:type="dxa" w:w="2635"/>
          </w:tcPr>
          <w:p>
            <w:r>
              <w:rPr>
                <w:rFonts w:ascii="Calibri" w:hAnsi="Calibri"/>
                <w:sz w:val="18"/>
              </w:rPr>
            </w:r>
          </w:p>
        </w:tc>
        <w:tc>
          <w:tcPr>
            <w:tcW w:type="dxa" w:w="2635"/>
          </w:tcPr>
          <w:p>
            <w:r>
              <w:rPr>
                <w:rFonts w:ascii="Calibri" w:hAnsi="Calibri"/>
                <w:sz w:val="18"/>
              </w:rPr>
            </w:r>
          </w:p>
        </w:tc>
      </w:tr>
      <w:tr>
        <w:tc>
          <w:tcPr>
            <w:tcW w:type="dxa" w:w="2635"/>
          </w:tcPr>
          <w:p>
            <w:r>
              <w:rPr>
                <w:rFonts w:ascii="Calibri" w:hAnsi="Calibri"/>
                <w:sz w:val="18"/>
              </w:rPr>
            </w:r>
          </w:p>
        </w:tc>
        <w:tc>
          <w:tcPr>
            <w:tcW w:type="dxa" w:w="2635"/>
          </w:tcPr>
          <w:p>
            <w:r>
              <w:rPr>
                <w:rFonts w:ascii="Calibri" w:hAnsi="Calibri"/>
                <w:sz w:val="18"/>
              </w:rPr>
            </w:r>
          </w:p>
        </w:tc>
        <w:tc>
          <w:tcPr>
            <w:tcW w:type="dxa" w:w="2635"/>
          </w:tcPr>
          <w:p>
            <w:r>
              <w:rPr>
                <w:rFonts w:ascii="Calibri" w:hAnsi="Calibri"/>
                <w:sz w:val="18"/>
              </w:rPr>
            </w:r>
          </w:p>
        </w:tc>
        <w:tc>
          <w:tcPr>
            <w:tcW w:type="dxa" w:w="2635"/>
          </w:tcPr>
          <w:p>
            <w:r>
              <w:rPr>
                <w:rFonts w:ascii="Calibri" w:hAnsi="Calibri"/>
                <w:sz w:val="18"/>
              </w:rPr>
            </w:r>
          </w:p>
        </w:tc>
      </w:tr>
    </w:tbl>
    <w:p>
      <w:pPr>
        <w:spacing w:after="120"/>
      </w:pPr>
      <w:r>
        <w:rPr>
          <w:rFonts w:ascii="Calibri" w:hAnsi="Calibri"/>
          <w:b/>
          <w:sz w:val="22"/>
        </w:rPr>
        <w:t>Credit (Cr) side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635"/>
        <w:gridCol w:w="2635"/>
        <w:gridCol w:w="2635"/>
        <w:gridCol w:w="2635"/>
      </w:tblGrid>
      <w:tr>
        <w:tc>
          <w:tcPr>
            <w:tcW w:type="dxa" w:w="2635"/>
            <w:shd w:fill="1B3A5F" w:val="clear"/>
          </w:tcPr>
          <w:p>
            <w:r>
              <w:rPr>
                <w:rFonts w:ascii="Calibri" w:hAnsi="Calibri"/>
                <w:b/>
                <w:color w:val="FFFFFF"/>
                <w:sz w:val="18"/>
              </w:rPr>
              <w:t>Date</w:t>
            </w:r>
          </w:p>
        </w:tc>
        <w:tc>
          <w:tcPr>
            <w:tcW w:type="dxa" w:w="2635"/>
            <w:shd w:fill="1B3A5F" w:val="clear"/>
          </w:tcPr>
          <w:p>
            <w:r>
              <w:rPr>
                <w:rFonts w:ascii="Calibri" w:hAnsi="Calibri"/>
                <w:b/>
                <w:color w:val="FFFFFF"/>
                <w:sz w:val="18"/>
              </w:rPr>
              <w:t>Particulars</w:t>
            </w:r>
          </w:p>
        </w:tc>
        <w:tc>
          <w:tcPr>
            <w:tcW w:type="dxa" w:w="2635"/>
            <w:shd w:fill="1B3A5F" w:val="clear"/>
          </w:tcPr>
          <w:p>
            <w:r>
              <w:rPr>
                <w:rFonts w:ascii="Calibri" w:hAnsi="Calibri"/>
                <w:b/>
                <w:color w:val="FFFFFF"/>
                <w:sz w:val="18"/>
              </w:rPr>
              <w:t>J.F.</w:t>
            </w:r>
          </w:p>
        </w:tc>
        <w:tc>
          <w:tcPr>
            <w:tcW w:type="dxa" w:w="2635"/>
            <w:shd w:fill="1B3A5F" w:val="clear"/>
          </w:tcPr>
          <w:p>
            <w:r>
              <w:rPr>
                <w:rFonts w:ascii="Calibri" w:hAnsi="Calibri"/>
                <w:b/>
                <w:color w:val="FFFFFF"/>
                <w:sz w:val="18"/>
              </w:rPr>
              <w:t>Amount ₹</w:t>
            </w:r>
          </w:p>
        </w:tc>
      </w:tr>
      <w:tr>
        <w:tc>
          <w:tcPr>
            <w:tcW w:type="dxa" w:w="2635"/>
          </w:tcPr>
          <w:p>
            <w:r>
              <w:rPr>
                <w:rFonts w:ascii="Calibri" w:hAnsi="Calibri"/>
                <w:sz w:val="18"/>
              </w:rPr>
            </w:r>
          </w:p>
        </w:tc>
        <w:tc>
          <w:tcPr>
            <w:tcW w:type="dxa" w:w="2635"/>
          </w:tcPr>
          <w:p>
            <w:r>
              <w:rPr>
                <w:rFonts w:ascii="Calibri" w:hAnsi="Calibri"/>
                <w:sz w:val="18"/>
              </w:rPr>
            </w:r>
          </w:p>
        </w:tc>
        <w:tc>
          <w:tcPr>
            <w:tcW w:type="dxa" w:w="2635"/>
          </w:tcPr>
          <w:p>
            <w:r>
              <w:rPr>
                <w:rFonts w:ascii="Calibri" w:hAnsi="Calibri"/>
                <w:sz w:val="18"/>
              </w:rPr>
            </w:r>
          </w:p>
        </w:tc>
        <w:tc>
          <w:tcPr>
            <w:tcW w:type="dxa" w:w="2635"/>
          </w:tcPr>
          <w:p>
            <w:r>
              <w:rPr>
                <w:rFonts w:ascii="Calibri" w:hAnsi="Calibri"/>
                <w:sz w:val="18"/>
              </w:rPr>
            </w:r>
          </w:p>
        </w:tc>
      </w:tr>
      <w:tr>
        <w:tc>
          <w:tcPr>
            <w:tcW w:type="dxa" w:w="2635"/>
          </w:tcPr>
          <w:p>
            <w:r>
              <w:rPr>
                <w:rFonts w:ascii="Calibri" w:hAnsi="Calibri"/>
                <w:sz w:val="18"/>
              </w:rPr>
            </w:r>
          </w:p>
        </w:tc>
        <w:tc>
          <w:tcPr>
            <w:tcW w:type="dxa" w:w="2635"/>
          </w:tcPr>
          <w:p>
            <w:r>
              <w:rPr>
                <w:rFonts w:ascii="Calibri" w:hAnsi="Calibri"/>
                <w:sz w:val="18"/>
              </w:rPr>
            </w:r>
          </w:p>
        </w:tc>
        <w:tc>
          <w:tcPr>
            <w:tcW w:type="dxa" w:w="2635"/>
          </w:tcPr>
          <w:p>
            <w:r>
              <w:rPr>
                <w:rFonts w:ascii="Calibri" w:hAnsi="Calibri"/>
                <w:sz w:val="18"/>
              </w:rPr>
            </w:r>
          </w:p>
        </w:tc>
        <w:tc>
          <w:tcPr>
            <w:tcW w:type="dxa" w:w="2635"/>
          </w:tcPr>
          <w:p>
            <w:r>
              <w:rPr>
                <w:rFonts w:ascii="Calibri" w:hAnsi="Calibri"/>
                <w:sz w:val="18"/>
              </w:rPr>
            </w:r>
          </w:p>
        </w:tc>
      </w:tr>
      <w:tr>
        <w:tc>
          <w:tcPr>
            <w:tcW w:type="dxa" w:w="2635"/>
          </w:tcPr>
          <w:p>
            <w:r>
              <w:rPr>
                <w:rFonts w:ascii="Calibri" w:hAnsi="Calibri"/>
                <w:sz w:val="18"/>
              </w:rPr>
            </w:r>
          </w:p>
        </w:tc>
        <w:tc>
          <w:tcPr>
            <w:tcW w:type="dxa" w:w="2635"/>
          </w:tcPr>
          <w:p>
            <w:r>
              <w:rPr>
                <w:rFonts w:ascii="Calibri" w:hAnsi="Calibri"/>
                <w:sz w:val="18"/>
              </w:rPr>
            </w:r>
          </w:p>
        </w:tc>
        <w:tc>
          <w:tcPr>
            <w:tcW w:type="dxa" w:w="2635"/>
          </w:tcPr>
          <w:p>
            <w:r>
              <w:rPr>
                <w:rFonts w:ascii="Calibri" w:hAnsi="Calibri"/>
                <w:sz w:val="18"/>
              </w:rPr>
            </w:r>
          </w:p>
        </w:tc>
        <w:tc>
          <w:tcPr>
            <w:tcW w:type="dxa" w:w="2635"/>
          </w:tcPr>
          <w:p>
            <w:r>
              <w:rPr>
                <w:rFonts w:ascii="Calibri" w:hAnsi="Calibri"/>
                <w:sz w:val="18"/>
              </w:rPr>
            </w:r>
          </w:p>
        </w:tc>
      </w:tr>
      <w:tr>
        <w:tc>
          <w:tcPr>
            <w:tcW w:type="dxa" w:w="2635"/>
          </w:tcPr>
          <w:p>
            <w:r>
              <w:rPr>
                <w:rFonts w:ascii="Calibri" w:hAnsi="Calibri"/>
                <w:sz w:val="18"/>
              </w:rPr>
            </w:r>
          </w:p>
        </w:tc>
        <w:tc>
          <w:tcPr>
            <w:tcW w:type="dxa" w:w="2635"/>
          </w:tcPr>
          <w:p>
            <w:r>
              <w:rPr>
                <w:rFonts w:ascii="Calibri" w:hAnsi="Calibri"/>
                <w:sz w:val="18"/>
              </w:rPr>
            </w:r>
          </w:p>
        </w:tc>
        <w:tc>
          <w:tcPr>
            <w:tcW w:type="dxa" w:w="2635"/>
          </w:tcPr>
          <w:p>
            <w:r>
              <w:rPr>
                <w:rFonts w:ascii="Calibri" w:hAnsi="Calibri"/>
                <w:sz w:val="18"/>
              </w:rPr>
            </w:r>
          </w:p>
        </w:tc>
        <w:tc>
          <w:tcPr>
            <w:tcW w:type="dxa" w:w="2635"/>
          </w:tcPr>
          <w:p>
            <w:r>
              <w:rPr>
                <w:rFonts w:ascii="Calibri" w:hAnsi="Calibri"/>
                <w:sz w:val="18"/>
              </w:rPr>
            </w:r>
          </w:p>
        </w:tc>
      </w:tr>
      <w:tr>
        <w:tc>
          <w:tcPr>
            <w:tcW w:type="dxa" w:w="2635"/>
          </w:tcPr>
          <w:p>
            <w:r>
              <w:rPr>
                <w:rFonts w:ascii="Calibri" w:hAnsi="Calibri"/>
                <w:sz w:val="18"/>
              </w:rPr>
            </w:r>
          </w:p>
        </w:tc>
        <w:tc>
          <w:tcPr>
            <w:tcW w:type="dxa" w:w="2635"/>
          </w:tcPr>
          <w:p>
            <w:r>
              <w:rPr>
                <w:rFonts w:ascii="Calibri" w:hAnsi="Calibri"/>
                <w:sz w:val="18"/>
              </w:rPr>
            </w:r>
          </w:p>
        </w:tc>
        <w:tc>
          <w:tcPr>
            <w:tcW w:type="dxa" w:w="2635"/>
          </w:tcPr>
          <w:p>
            <w:r>
              <w:rPr>
                <w:rFonts w:ascii="Calibri" w:hAnsi="Calibri"/>
                <w:sz w:val="18"/>
              </w:rPr>
            </w:r>
          </w:p>
        </w:tc>
        <w:tc>
          <w:tcPr>
            <w:tcW w:type="dxa" w:w="2635"/>
          </w:tcPr>
          <w:p>
            <w:r>
              <w:rPr>
                <w:rFonts w:ascii="Calibri" w:hAnsi="Calibri"/>
                <w:sz w:val="18"/>
              </w:rPr>
            </w:r>
          </w:p>
        </w:tc>
      </w:tr>
      <w:tr>
        <w:tc>
          <w:tcPr>
            <w:tcW w:type="dxa" w:w="2635"/>
          </w:tcPr>
          <w:p>
            <w:r>
              <w:rPr>
                <w:rFonts w:ascii="Calibri" w:hAnsi="Calibri"/>
                <w:sz w:val="18"/>
              </w:rPr>
            </w:r>
          </w:p>
        </w:tc>
        <w:tc>
          <w:tcPr>
            <w:tcW w:type="dxa" w:w="2635"/>
          </w:tcPr>
          <w:p>
            <w:r>
              <w:rPr>
                <w:rFonts w:ascii="Calibri" w:hAnsi="Calibri"/>
                <w:sz w:val="18"/>
              </w:rPr>
            </w:r>
          </w:p>
        </w:tc>
        <w:tc>
          <w:tcPr>
            <w:tcW w:type="dxa" w:w="2635"/>
          </w:tcPr>
          <w:p>
            <w:r>
              <w:rPr>
                <w:rFonts w:ascii="Calibri" w:hAnsi="Calibri"/>
                <w:sz w:val="18"/>
              </w:rPr>
            </w:r>
          </w:p>
        </w:tc>
        <w:tc>
          <w:tcPr>
            <w:tcW w:type="dxa" w:w="2635"/>
          </w:tcPr>
          <w:p>
            <w:r>
              <w:rPr>
                <w:rFonts w:ascii="Calibri" w:hAnsi="Calibri"/>
                <w:sz w:val="18"/>
              </w:rPr>
            </w:r>
          </w:p>
        </w:tc>
      </w:tr>
      <w:tr>
        <w:tc>
          <w:tcPr>
            <w:tcW w:type="dxa" w:w="2635"/>
          </w:tcPr>
          <w:p>
            <w:r>
              <w:rPr>
                <w:rFonts w:ascii="Calibri" w:hAnsi="Calibri"/>
                <w:sz w:val="18"/>
              </w:rPr>
            </w:r>
          </w:p>
        </w:tc>
        <w:tc>
          <w:tcPr>
            <w:tcW w:type="dxa" w:w="2635"/>
          </w:tcPr>
          <w:p>
            <w:r>
              <w:rPr>
                <w:rFonts w:ascii="Calibri" w:hAnsi="Calibri"/>
                <w:sz w:val="18"/>
              </w:rPr>
            </w:r>
          </w:p>
        </w:tc>
        <w:tc>
          <w:tcPr>
            <w:tcW w:type="dxa" w:w="2635"/>
          </w:tcPr>
          <w:p>
            <w:r>
              <w:rPr>
                <w:rFonts w:ascii="Calibri" w:hAnsi="Calibri"/>
                <w:sz w:val="18"/>
              </w:rPr>
            </w:r>
          </w:p>
        </w:tc>
        <w:tc>
          <w:tcPr>
            <w:tcW w:type="dxa" w:w="2635"/>
          </w:tcPr>
          <w:p>
            <w:r>
              <w:rPr>
                <w:rFonts w:ascii="Calibri" w:hAnsi="Calibri"/>
                <w:sz w:val="18"/>
              </w:rPr>
            </w:r>
          </w:p>
        </w:tc>
      </w:tr>
    </w:tbl>
    <w:p>
      <w:pPr>
        <w:spacing w:after="120"/>
      </w:pPr>
      <w:r>
        <w:rPr>
          <w:rFonts w:ascii="Calibri" w:hAnsi="Calibri"/>
          <w:b w:val="0"/>
          <w:sz w:val="18"/>
        </w:rPr>
        <w:t>Totalling / balance c/d: Dr total ₹__________    Cr total ₹__________    Balance c/d ₹__________ (Dr/Cr)    Balance b/d next period ₹__________</w:t>
      </w:r>
    </w:p>
    <w:p>
      <w:r>
        <w:br w:type="page"/>
      </w:r>
    </w:p>
    <w:p>
      <w:pPr>
        <w:spacing w:after="120"/>
      </w:pPr>
      <w:r>
        <w:rPr>
          <w:rFonts w:ascii="Calibri" w:hAnsi="Calibri"/>
          <w:b/>
          <w:color w:val="0D7377"/>
          <w:sz w:val="26"/>
        </w:rPr>
        <w:t>2. Blank party ledger (customer or supplier)</w:t>
      </w:r>
    </w:p>
    <w:p>
      <w:pPr>
        <w:spacing w:after="120"/>
      </w:pPr>
      <w:r>
        <w:rPr>
          <w:rFonts w:ascii="Calibri" w:hAnsi="Calibri"/>
          <w:b w:val="0"/>
          <w:sz w:val="20"/>
        </w:rPr>
        <w:t>Party: _______________________    Debtor / Creditor: __________    Period: __________    Opening ₹__________ (Dr/Cr)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506"/>
        <w:gridCol w:w="1506"/>
        <w:gridCol w:w="1506"/>
        <w:gridCol w:w="1506"/>
        <w:gridCol w:w="1506"/>
        <w:gridCol w:w="1506"/>
        <w:gridCol w:w="1506"/>
      </w:tblGrid>
      <w:tr>
        <w:tc>
          <w:tcPr>
            <w:tcW w:type="dxa" w:w="1506"/>
            <w:shd w:fill="1B3A5F" w:val="clear"/>
          </w:tcPr>
          <w:p>
            <w:r>
              <w:rPr>
                <w:rFonts w:ascii="Calibri" w:hAnsi="Calibri"/>
                <w:b/>
                <w:color w:val="FFFFFF"/>
                <w:sz w:val="18"/>
              </w:rPr>
              <w:t>Date</w:t>
            </w:r>
          </w:p>
        </w:tc>
        <w:tc>
          <w:tcPr>
            <w:tcW w:type="dxa" w:w="1506"/>
            <w:shd w:fill="1B3A5F" w:val="clear"/>
          </w:tcPr>
          <w:p>
            <w:r>
              <w:rPr>
                <w:rFonts w:ascii="Calibri" w:hAnsi="Calibri"/>
                <w:b/>
                <w:color w:val="FFFFFF"/>
                <w:sz w:val="18"/>
              </w:rPr>
              <w:t>Doc / Ref</w:t>
            </w:r>
          </w:p>
        </w:tc>
        <w:tc>
          <w:tcPr>
            <w:tcW w:type="dxa" w:w="1506"/>
            <w:shd w:fill="1B3A5F" w:val="clear"/>
          </w:tcPr>
          <w:p>
            <w:r>
              <w:rPr>
                <w:rFonts w:ascii="Calibri" w:hAnsi="Calibri"/>
                <w:b/>
                <w:color w:val="FFFFFF"/>
                <w:sz w:val="18"/>
              </w:rPr>
              <w:t>Particulars (invoice, UPI, cheque)</w:t>
            </w:r>
          </w:p>
        </w:tc>
        <w:tc>
          <w:tcPr>
            <w:tcW w:type="dxa" w:w="1506"/>
            <w:shd w:fill="1B3A5F" w:val="clear"/>
          </w:tcPr>
          <w:p>
            <w:r>
              <w:rPr>
                <w:rFonts w:ascii="Calibri" w:hAnsi="Calibri"/>
                <w:b/>
                <w:color w:val="FFFFFF"/>
                <w:sz w:val="18"/>
              </w:rPr>
              <w:t>Debit ₹</w:t>
            </w:r>
          </w:p>
        </w:tc>
        <w:tc>
          <w:tcPr>
            <w:tcW w:type="dxa" w:w="1506"/>
            <w:shd w:fill="1B3A5F" w:val="clear"/>
          </w:tcPr>
          <w:p>
            <w:r>
              <w:rPr>
                <w:rFonts w:ascii="Calibri" w:hAnsi="Calibri"/>
                <w:b/>
                <w:color w:val="FFFFFF"/>
                <w:sz w:val="18"/>
              </w:rPr>
              <w:t>Credit ₹</w:t>
            </w:r>
          </w:p>
        </w:tc>
        <w:tc>
          <w:tcPr>
            <w:tcW w:type="dxa" w:w="1506"/>
            <w:shd w:fill="1B3A5F" w:val="clear"/>
          </w:tcPr>
          <w:p>
            <w:r>
              <w:rPr>
                <w:rFonts w:ascii="Calibri" w:hAnsi="Calibri"/>
                <w:b/>
                <w:color w:val="FFFFFF"/>
                <w:sz w:val="18"/>
              </w:rPr>
              <w:t>Balance ₹</w:t>
            </w:r>
          </w:p>
        </w:tc>
        <w:tc>
          <w:tcPr>
            <w:tcW w:type="dxa" w:w="1506"/>
            <w:shd w:fill="1B3A5F" w:val="clear"/>
          </w:tcPr>
          <w:p>
            <w:r>
              <w:rPr>
                <w:rFonts w:ascii="Calibri" w:hAnsi="Calibri"/>
                <w:b/>
                <w:color w:val="FFFFFF"/>
                <w:sz w:val="18"/>
              </w:rPr>
              <w:t>Dr/Cr</w:t>
            </w:r>
          </w:p>
        </w:tc>
      </w:tr>
      <w:tr>
        <w:tc>
          <w:tcPr>
            <w:tcW w:type="dxa" w:w="1506"/>
          </w:tcPr>
          <w:p>
            <w:r>
              <w:rPr>
                <w:rFonts w:ascii="Calibri" w:hAnsi="Calibri"/>
                <w:sz w:val="18"/>
              </w:rPr>
            </w:r>
          </w:p>
        </w:tc>
        <w:tc>
          <w:tcPr>
            <w:tcW w:type="dxa" w:w="1506"/>
          </w:tcPr>
          <w:p>
            <w:r>
              <w:rPr>
                <w:rFonts w:ascii="Calibri" w:hAnsi="Calibri"/>
                <w:sz w:val="18"/>
              </w:rPr>
            </w:r>
          </w:p>
        </w:tc>
        <w:tc>
          <w:tcPr>
            <w:tcW w:type="dxa" w:w="1506"/>
          </w:tcPr>
          <w:p>
            <w:r>
              <w:rPr>
                <w:rFonts w:ascii="Calibri" w:hAnsi="Calibri"/>
                <w:sz w:val="18"/>
              </w:rPr>
              <w:t>Balance b/d</w:t>
            </w:r>
          </w:p>
        </w:tc>
        <w:tc>
          <w:tcPr>
            <w:tcW w:type="dxa" w:w="1506"/>
          </w:tcPr>
          <w:p>
            <w:r>
              <w:rPr>
                <w:rFonts w:ascii="Calibri" w:hAnsi="Calibri"/>
                <w:sz w:val="18"/>
              </w:rPr>
            </w:r>
          </w:p>
        </w:tc>
        <w:tc>
          <w:tcPr>
            <w:tcW w:type="dxa" w:w="1506"/>
          </w:tcPr>
          <w:p>
            <w:r>
              <w:rPr>
                <w:rFonts w:ascii="Calibri" w:hAnsi="Calibri"/>
                <w:sz w:val="18"/>
              </w:rPr>
            </w:r>
          </w:p>
        </w:tc>
        <w:tc>
          <w:tcPr>
            <w:tcW w:type="dxa" w:w="1506"/>
          </w:tcPr>
          <w:p>
            <w:r>
              <w:rPr>
                <w:rFonts w:ascii="Calibri" w:hAnsi="Calibri"/>
                <w:sz w:val="18"/>
              </w:rPr>
            </w:r>
          </w:p>
        </w:tc>
        <w:tc>
          <w:tcPr>
            <w:tcW w:type="dxa" w:w="1506"/>
          </w:tcPr>
          <w:p>
            <w:r>
              <w:rPr>
                <w:rFonts w:ascii="Calibri" w:hAnsi="Calibri"/>
                <w:sz w:val="18"/>
              </w:rPr>
            </w:r>
          </w:p>
        </w:tc>
      </w:tr>
      <w:tr>
        <w:tc>
          <w:tcPr>
            <w:tcW w:type="dxa" w:w="1506"/>
          </w:tcPr>
          <w:p>
            <w:r>
              <w:rPr>
                <w:rFonts w:ascii="Calibri" w:hAnsi="Calibri"/>
                <w:sz w:val="18"/>
              </w:rPr>
            </w:r>
          </w:p>
        </w:tc>
        <w:tc>
          <w:tcPr>
            <w:tcW w:type="dxa" w:w="1506"/>
          </w:tcPr>
          <w:p>
            <w:r>
              <w:rPr>
                <w:rFonts w:ascii="Calibri" w:hAnsi="Calibri"/>
                <w:sz w:val="18"/>
              </w:rPr>
            </w:r>
          </w:p>
        </w:tc>
        <w:tc>
          <w:tcPr>
            <w:tcW w:type="dxa" w:w="1506"/>
          </w:tcPr>
          <w:p>
            <w:r>
              <w:rPr>
                <w:rFonts w:ascii="Calibri" w:hAnsi="Calibri"/>
                <w:sz w:val="18"/>
              </w:rPr>
            </w:r>
          </w:p>
        </w:tc>
        <w:tc>
          <w:tcPr>
            <w:tcW w:type="dxa" w:w="1506"/>
          </w:tcPr>
          <w:p>
            <w:r>
              <w:rPr>
                <w:rFonts w:ascii="Calibri" w:hAnsi="Calibri"/>
                <w:sz w:val="18"/>
              </w:rPr>
            </w:r>
          </w:p>
        </w:tc>
        <w:tc>
          <w:tcPr>
            <w:tcW w:type="dxa" w:w="1506"/>
          </w:tcPr>
          <w:p>
            <w:r>
              <w:rPr>
                <w:rFonts w:ascii="Calibri" w:hAnsi="Calibri"/>
                <w:sz w:val="18"/>
              </w:rPr>
            </w:r>
          </w:p>
        </w:tc>
        <w:tc>
          <w:tcPr>
            <w:tcW w:type="dxa" w:w="1506"/>
          </w:tcPr>
          <w:p>
            <w:r>
              <w:rPr>
                <w:rFonts w:ascii="Calibri" w:hAnsi="Calibri"/>
                <w:sz w:val="18"/>
              </w:rPr>
            </w:r>
          </w:p>
        </w:tc>
        <w:tc>
          <w:tcPr>
            <w:tcW w:type="dxa" w:w="1506"/>
          </w:tcPr>
          <w:p>
            <w:r>
              <w:rPr>
                <w:rFonts w:ascii="Calibri" w:hAnsi="Calibri"/>
                <w:sz w:val="18"/>
              </w:rPr>
            </w:r>
          </w:p>
        </w:tc>
      </w:tr>
      <w:tr>
        <w:tc>
          <w:tcPr>
            <w:tcW w:type="dxa" w:w="1506"/>
          </w:tcPr>
          <w:p>
            <w:r>
              <w:rPr>
                <w:rFonts w:ascii="Calibri" w:hAnsi="Calibri"/>
                <w:sz w:val="18"/>
              </w:rPr>
            </w:r>
          </w:p>
        </w:tc>
        <w:tc>
          <w:tcPr>
            <w:tcW w:type="dxa" w:w="1506"/>
          </w:tcPr>
          <w:p>
            <w:r>
              <w:rPr>
                <w:rFonts w:ascii="Calibri" w:hAnsi="Calibri"/>
                <w:sz w:val="18"/>
              </w:rPr>
            </w:r>
          </w:p>
        </w:tc>
        <w:tc>
          <w:tcPr>
            <w:tcW w:type="dxa" w:w="1506"/>
          </w:tcPr>
          <w:p>
            <w:r>
              <w:rPr>
                <w:rFonts w:ascii="Calibri" w:hAnsi="Calibri"/>
                <w:sz w:val="18"/>
              </w:rPr>
            </w:r>
          </w:p>
        </w:tc>
        <w:tc>
          <w:tcPr>
            <w:tcW w:type="dxa" w:w="1506"/>
          </w:tcPr>
          <w:p>
            <w:r>
              <w:rPr>
                <w:rFonts w:ascii="Calibri" w:hAnsi="Calibri"/>
                <w:sz w:val="18"/>
              </w:rPr>
            </w:r>
          </w:p>
        </w:tc>
        <w:tc>
          <w:tcPr>
            <w:tcW w:type="dxa" w:w="1506"/>
          </w:tcPr>
          <w:p>
            <w:r>
              <w:rPr>
                <w:rFonts w:ascii="Calibri" w:hAnsi="Calibri"/>
                <w:sz w:val="18"/>
              </w:rPr>
            </w:r>
          </w:p>
        </w:tc>
        <w:tc>
          <w:tcPr>
            <w:tcW w:type="dxa" w:w="1506"/>
          </w:tcPr>
          <w:p>
            <w:r>
              <w:rPr>
                <w:rFonts w:ascii="Calibri" w:hAnsi="Calibri"/>
                <w:sz w:val="18"/>
              </w:rPr>
            </w:r>
          </w:p>
        </w:tc>
        <w:tc>
          <w:tcPr>
            <w:tcW w:type="dxa" w:w="1506"/>
          </w:tcPr>
          <w:p>
            <w:r>
              <w:rPr>
                <w:rFonts w:ascii="Calibri" w:hAnsi="Calibri"/>
                <w:sz w:val="18"/>
              </w:rPr>
            </w:r>
          </w:p>
        </w:tc>
      </w:tr>
      <w:tr>
        <w:tc>
          <w:tcPr>
            <w:tcW w:type="dxa" w:w="1506"/>
          </w:tcPr>
          <w:p>
            <w:r>
              <w:rPr>
                <w:rFonts w:ascii="Calibri" w:hAnsi="Calibri"/>
                <w:sz w:val="18"/>
              </w:rPr>
            </w:r>
          </w:p>
        </w:tc>
        <w:tc>
          <w:tcPr>
            <w:tcW w:type="dxa" w:w="1506"/>
          </w:tcPr>
          <w:p>
            <w:r>
              <w:rPr>
                <w:rFonts w:ascii="Calibri" w:hAnsi="Calibri"/>
                <w:sz w:val="18"/>
              </w:rPr>
            </w:r>
          </w:p>
        </w:tc>
        <w:tc>
          <w:tcPr>
            <w:tcW w:type="dxa" w:w="1506"/>
          </w:tcPr>
          <w:p>
            <w:r>
              <w:rPr>
                <w:rFonts w:ascii="Calibri" w:hAnsi="Calibri"/>
                <w:sz w:val="18"/>
              </w:rPr>
            </w:r>
          </w:p>
        </w:tc>
        <w:tc>
          <w:tcPr>
            <w:tcW w:type="dxa" w:w="1506"/>
          </w:tcPr>
          <w:p>
            <w:r>
              <w:rPr>
                <w:rFonts w:ascii="Calibri" w:hAnsi="Calibri"/>
                <w:sz w:val="18"/>
              </w:rPr>
            </w:r>
          </w:p>
        </w:tc>
        <w:tc>
          <w:tcPr>
            <w:tcW w:type="dxa" w:w="1506"/>
          </w:tcPr>
          <w:p>
            <w:r>
              <w:rPr>
                <w:rFonts w:ascii="Calibri" w:hAnsi="Calibri"/>
                <w:sz w:val="18"/>
              </w:rPr>
            </w:r>
          </w:p>
        </w:tc>
        <w:tc>
          <w:tcPr>
            <w:tcW w:type="dxa" w:w="1506"/>
          </w:tcPr>
          <w:p>
            <w:r>
              <w:rPr>
                <w:rFonts w:ascii="Calibri" w:hAnsi="Calibri"/>
                <w:sz w:val="18"/>
              </w:rPr>
            </w:r>
          </w:p>
        </w:tc>
        <w:tc>
          <w:tcPr>
            <w:tcW w:type="dxa" w:w="1506"/>
          </w:tcPr>
          <w:p>
            <w:r>
              <w:rPr>
                <w:rFonts w:ascii="Calibri" w:hAnsi="Calibri"/>
                <w:sz w:val="18"/>
              </w:rPr>
            </w:r>
          </w:p>
        </w:tc>
      </w:tr>
      <w:tr>
        <w:tc>
          <w:tcPr>
            <w:tcW w:type="dxa" w:w="1506"/>
          </w:tcPr>
          <w:p>
            <w:r>
              <w:rPr>
                <w:rFonts w:ascii="Calibri" w:hAnsi="Calibri"/>
                <w:sz w:val="18"/>
              </w:rPr>
            </w:r>
          </w:p>
        </w:tc>
        <w:tc>
          <w:tcPr>
            <w:tcW w:type="dxa" w:w="1506"/>
          </w:tcPr>
          <w:p>
            <w:r>
              <w:rPr>
                <w:rFonts w:ascii="Calibri" w:hAnsi="Calibri"/>
                <w:sz w:val="18"/>
              </w:rPr>
            </w:r>
          </w:p>
        </w:tc>
        <w:tc>
          <w:tcPr>
            <w:tcW w:type="dxa" w:w="1506"/>
          </w:tcPr>
          <w:p>
            <w:r>
              <w:rPr>
                <w:rFonts w:ascii="Calibri" w:hAnsi="Calibri"/>
                <w:sz w:val="18"/>
              </w:rPr>
            </w:r>
          </w:p>
        </w:tc>
        <w:tc>
          <w:tcPr>
            <w:tcW w:type="dxa" w:w="1506"/>
          </w:tcPr>
          <w:p>
            <w:r>
              <w:rPr>
                <w:rFonts w:ascii="Calibri" w:hAnsi="Calibri"/>
                <w:sz w:val="18"/>
              </w:rPr>
            </w:r>
          </w:p>
        </w:tc>
        <w:tc>
          <w:tcPr>
            <w:tcW w:type="dxa" w:w="1506"/>
          </w:tcPr>
          <w:p>
            <w:r>
              <w:rPr>
                <w:rFonts w:ascii="Calibri" w:hAnsi="Calibri"/>
                <w:sz w:val="18"/>
              </w:rPr>
            </w:r>
          </w:p>
        </w:tc>
        <w:tc>
          <w:tcPr>
            <w:tcW w:type="dxa" w:w="1506"/>
          </w:tcPr>
          <w:p>
            <w:r>
              <w:rPr>
                <w:rFonts w:ascii="Calibri" w:hAnsi="Calibri"/>
                <w:sz w:val="18"/>
              </w:rPr>
            </w:r>
          </w:p>
        </w:tc>
        <w:tc>
          <w:tcPr>
            <w:tcW w:type="dxa" w:w="1506"/>
          </w:tcPr>
          <w:p>
            <w:r>
              <w:rPr>
                <w:rFonts w:ascii="Calibri" w:hAnsi="Calibri"/>
                <w:sz w:val="18"/>
              </w:rPr>
            </w:r>
          </w:p>
        </w:tc>
      </w:tr>
      <w:tr>
        <w:tc>
          <w:tcPr>
            <w:tcW w:type="dxa" w:w="1506"/>
          </w:tcPr>
          <w:p>
            <w:r>
              <w:rPr>
                <w:rFonts w:ascii="Calibri" w:hAnsi="Calibri"/>
                <w:sz w:val="18"/>
              </w:rPr>
            </w:r>
          </w:p>
        </w:tc>
        <w:tc>
          <w:tcPr>
            <w:tcW w:type="dxa" w:w="1506"/>
          </w:tcPr>
          <w:p>
            <w:r>
              <w:rPr>
                <w:rFonts w:ascii="Calibri" w:hAnsi="Calibri"/>
                <w:sz w:val="18"/>
              </w:rPr>
            </w:r>
          </w:p>
        </w:tc>
        <w:tc>
          <w:tcPr>
            <w:tcW w:type="dxa" w:w="1506"/>
          </w:tcPr>
          <w:p>
            <w:r>
              <w:rPr>
                <w:rFonts w:ascii="Calibri" w:hAnsi="Calibri"/>
                <w:sz w:val="18"/>
              </w:rPr>
            </w:r>
          </w:p>
        </w:tc>
        <w:tc>
          <w:tcPr>
            <w:tcW w:type="dxa" w:w="1506"/>
          </w:tcPr>
          <w:p>
            <w:r>
              <w:rPr>
                <w:rFonts w:ascii="Calibri" w:hAnsi="Calibri"/>
                <w:sz w:val="18"/>
              </w:rPr>
            </w:r>
          </w:p>
        </w:tc>
        <w:tc>
          <w:tcPr>
            <w:tcW w:type="dxa" w:w="1506"/>
          </w:tcPr>
          <w:p>
            <w:r>
              <w:rPr>
                <w:rFonts w:ascii="Calibri" w:hAnsi="Calibri"/>
                <w:sz w:val="18"/>
              </w:rPr>
            </w:r>
          </w:p>
        </w:tc>
        <w:tc>
          <w:tcPr>
            <w:tcW w:type="dxa" w:w="1506"/>
          </w:tcPr>
          <w:p>
            <w:r>
              <w:rPr>
                <w:rFonts w:ascii="Calibri" w:hAnsi="Calibri"/>
                <w:sz w:val="18"/>
              </w:rPr>
            </w:r>
          </w:p>
        </w:tc>
        <w:tc>
          <w:tcPr>
            <w:tcW w:type="dxa" w:w="1506"/>
          </w:tcPr>
          <w:p>
            <w:r>
              <w:rPr>
                <w:rFonts w:ascii="Calibri" w:hAnsi="Calibri"/>
                <w:sz w:val="18"/>
              </w:rPr>
            </w:r>
          </w:p>
        </w:tc>
      </w:tr>
      <w:tr>
        <w:tc>
          <w:tcPr>
            <w:tcW w:type="dxa" w:w="1506"/>
          </w:tcPr>
          <w:p>
            <w:r>
              <w:rPr>
                <w:rFonts w:ascii="Calibri" w:hAnsi="Calibri"/>
                <w:sz w:val="18"/>
              </w:rPr>
            </w:r>
          </w:p>
        </w:tc>
        <w:tc>
          <w:tcPr>
            <w:tcW w:type="dxa" w:w="1506"/>
          </w:tcPr>
          <w:p>
            <w:r>
              <w:rPr>
                <w:rFonts w:ascii="Calibri" w:hAnsi="Calibri"/>
                <w:sz w:val="18"/>
              </w:rPr>
            </w:r>
          </w:p>
        </w:tc>
        <w:tc>
          <w:tcPr>
            <w:tcW w:type="dxa" w:w="1506"/>
          </w:tcPr>
          <w:p>
            <w:r>
              <w:rPr>
                <w:rFonts w:ascii="Calibri" w:hAnsi="Calibri"/>
                <w:sz w:val="18"/>
              </w:rPr>
            </w:r>
          </w:p>
        </w:tc>
        <w:tc>
          <w:tcPr>
            <w:tcW w:type="dxa" w:w="1506"/>
          </w:tcPr>
          <w:p>
            <w:r>
              <w:rPr>
                <w:rFonts w:ascii="Calibri" w:hAnsi="Calibri"/>
                <w:sz w:val="18"/>
              </w:rPr>
            </w:r>
          </w:p>
        </w:tc>
        <w:tc>
          <w:tcPr>
            <w:tcW w:type="dxa" w:w="1506"/>
          </w:tcPr>
          <w:p>
            <w:r>
              <w:rPr>
                <w:rFonts w:ascii="Calibri" w:hAnsi="Calibri"/>
                <w:sz w:val="18"/>
              </w:rPr>
            </w:r>
          </w:p>
        </w:tc>
        <w:tc>
          <w:tcPr>
            <w:tcW w:type="dxa" w:w="1506"/>
          </w:tcPr>
          <w:p>
            <w:r>
              <w:rPr>
                <w:rFonts w:ascii="Calibri" w:hAnsi="Calibri"/>
                <w:sz w:val="18"/>
              </w:rPr>
            </w:r>
          </w:p>
        </w:tc>
        <w:tc>
          <w:tcPr>
            <w:tcW w:type="dxa" w:w="1506"/>
          </w:tcPr>
          <w:p>
            <w:r>
              <w:rPr>
                <w:rFonts w:ascii="Calibri" w:hAnsi="Calibri"/>
                <w:sz w:val="18"/>
              </w:rPr>
            </w:r>
          </w:p>
        </w:tc>
      </w:tr>
      <w:tr>
        <w:tc>
          <w:tcPr>
            <w:tcW w:type="dxa" w:w="1506"/>
          </w:tcPr>
          <w:p>
            <w:r>
              <w:rPr>
                <w:rFonts w:ascii="Calibri" w:hAnsi="Calibri"/>
                <w:sz w:val="18"/>
              </w:rPr>
            </w:r>
          </w:p>
        </w:tc>
        <w:tc>
          <w:tcPr>
            <w:tcW w:type="dxa" w:w="1506"/>
          </w:tcPr>
          <w:p>
            <w:r>
              <w:rPr>
                <w:rFonts w:ascii="Calibri" w:hAnsi="Calibri"/>
                <w:sz w:val="18"/>
              </w:rPr>
            </w:r>
          </w:p>
        </w:tc>
        <w:tc>
          <w:tcPr>
            <w:tcW w:type="dxa" w:w="1506"/>
          </w:tcPr>
          <w:p>
            <w:r>
              <w:rPr>
                <w:rFonts w:ascii="Calibri" w:hAnsi="Calibri"/>
                <w:sz w:val="18"/>
              </w:rPr>
            </w:r>
          </w:p>
        </w:tc>
        <w:tc>
          <w:tcPr>
            <w:tcW w:type="dxa" w:w="1506"/>
          </w:tcPr>
          <w:p>
            <w:r>
              <w:rPr>
                <w:rFonts w:ascii="Calibri" w:hAnsi="Calibri"/>
                <w:sz w:val="18"/>
              </w:rPr>
            </w:r>
          </w:p>
        </w:tc>
        <w:tc>
          <w:tcPr>
            <w:tcW w:type="dxa" w:w="1506"/>
          </w:tcPr>
          <w:p>
            <w:r>
              <w:rPr>
                <w:rFonts w:ascii="Calibri" w:hAnsi="Calibri"/>
                <w:sz w:val="18"/>
              </w:rPr>
            </w:r>
          </w:p>
        </w:tc>
        <w:tc>
          <w:tcPr>
            <w:tcW w:type="dxa" w:w="1506"/>
          </w:tcPr>
          <w:p>
            <w:r>
              <w:rPr>
                <w:rFonts w:ascii="Calibri" w:hAnsi="Calibri"/>
                <w:sz w:val="18"/>
              </w:rPr>
            </w:r>
          </w:p>
        </w:tc>
        <w:tc>
          <w:tcPr>
            <w:tcW w:type="dxa" w:w="1506"/>
          </w:tcPr>
          <w:p>
            <w:r>
              <w:rPr>
                <w:rFonts w:ascii="Calibri" w:hAnsi="Calibri"/>
                <w:sz w:val="18"/>
              </w:rPr>
            </w:r>
          </w:p>
        </w:tc>
      </w:tr>
      <w:tr>
        <w:tc>
          <w:tcPr>
            <w:tcW w:type="dxa" w:w="1506"/>
          </w:tcPr>
          <w:p>
            <w:r>
              <w:rPr>
                <w:rFonts w:ascii="Calibri" w:hAnsi="Calibri"/>
                <w:sz w:val="18"/>
              </w:rPr>
            </w:r>
          </w:p>
        </w:tc>
        <w:tc>
          <w:tcPr>
            <w:tcW w:type="dxa" w:w="1506"/>
          </w:tcPr>
          <w:p>
            <w:r>
              <w:rPr>
                <w:rFonts w:ascii="Calibri" w:hAnsi="Calibri"/>
                <w:sz w:val="18"/>
              </w:rPr>
            </w:r>
          </w:p>
        </w:tc>
        <w:tc>
          <w:tcPr>
            <w:tcW w:type="dxa" w:w="1506"/>
          </w:tcPr>
          <w:p>
            <w:r>
              <w:rPr>
                <w:rFonts w:ascii="Calibri" w:hAnsi="Calibri"/>
                <w:sz w:val="18"/>
              </w:rPr>
            </w:r>
          </w:p>
        </w:tc>
        <w:tc>
          <w:tcPr>
            <w:tcW w:type="dxa" w:w="1506"/>
          </w:tcPr>
          <w:p>
            <w:r>
              <w:rPr>
                <w:rFonts w:ascii="Calibri" w:hAnsi="Calibri"/>
                <w:sz w:val="18"/>
              </w:rPr>
            </w:r>
          </w:p>
        </w:tc>
        <w:tc>
          <w:tcPr>
            <w:tcW w:type="dxa" w:w="1506"/>
          </w:tcPr>
          <w:p>
            <w:r>
              <w:rPr>
                <w:rFonts w:ascii="Calibri" w:hAnsi="Calibri"/>
                <w:sz w:val="18"/>
              </w:rPr>
            </w:r>
          </w:p>
        </w:tc>
        <w:tc>
          <w:tcPr>
            <w:tcW w:type="dxa" w:w="1506"/>
          </w:tcPr>
          <w:p>
            <w:r>
              <w:rPr>
                <w:rFonts w:ascii="Calibri" w:hAnsi="Calibri"/>
                <w:sz w:val="18"/>
              </w:rPr>
            </w:r>
          </w:p>
        </w:tc>
        <w:tc>
          <w:tcPr>
            <w:tcW w:type="dxa" w:w="1506"/>
          </w:tcPr>
          <w:p>
            <w:r>
              <w:rPr>
                <w:rFonts w:ascii="Calibri" w:hAnsi="Calibri"/>
                <w:sz w:val="18"/>
              </w:rPr>
            </w:r>
          </w:p>
        </w:tc>
      </w:tr>
      <w:tr>
        <w:tc>
          <w:tcPr>
            <w:tcW w:type="dxa" w:w="1506"/>
          </w:tcPr>
          <w:p>
            <w:r>
              <w:rPr>
                <w:rFonts w:ascii="Calibri" w:hAnsi="Calibri"/>
                <w:sz w:val="18"/>
              </w:rPr>
            </w:r>
          </w:p>
        </w:tc>
        <w:tc>
          <w:tcPr>
            <w:tcW w:type="dxa" w:w="1506"/>
          </w:tcPr>
          <w:p>
            <w:r>
              <w:rPr>
                <w:rFonts w:ascii="Calibri" w:hAnsi="Calibri"/>
                <w:sz w:val="18"/>
              </w:rPr>
            </w:r>
          </w:p>
        </w:tc>
        <w:tc>
          <w:tcPr>
            <w:tcW w:type="dxa" w:w="1506"/>
          </w:tcPr>
          <w:p>
            <w:r>
              <w:rPr>
                <w:rFonts w:ascii="Calibri" w:hAnsi="Calibri"/>
                <w:sz w:val="18"/>
              </w:rPr>
            </w:r>
          </w:p>
        </w:tc>
        <w:tc>
          <w:tcPr>
            <w:tcW w:type="dxa" w:w="1506"/>
          </w:tcPr>
          <w:p>
            <w:r>
              <w:rPr>
                <w:rFonts w:ascii="Calibri" w:hAnsi="Calibri"/>
                <w:sz w:val="18"/>
              </w:rPr>
            </w:r>
          </w:p>
        </w:tc>
        <w:tc>
          <w:tcPr>
            <w:tcW w:type="dxa" w:w="1506"/>
          </w:tcPr>
          <w:p>
            <w:r>
              <w:rPr>
                <w:rFonts w:ascii="Calibri" w:hAnsi="Calibri"/>
                <w:sz w:val="18"/>
              </w:rPr>
            </w:r>
          </w:p>
        </w:tc>
        <w:tc>
          <w:tcPr>
            <w:tcW w:type="dxa" w:w="1506"/>
          </w:tcPr>
          <w:p>
            <w:r>
              <w:rPr>
                <w:rFonts w:ascii="Calibri" w:hAnsi="Calibri"/>
                <w:sz w:val="18"/>
              </w:rPr>
            </w:r>
          </w:p>
        </w:tc>
        <w:tc>
          <w:tcPr>
            <w:tcW w:type="dxa" w:w="1506"/>
          </w:tcPr>
          <w:p>
            <w:r>
              <w:rPr>
                <w:rFonts w:ascii="Calibri" w:hAnsi="Calibri"/>
                <w:sz w:val="18"/>
              </w:rPr>
            </w:r>
          </w:p>
        </w:tc>
      </w:tr>
      <w:tr>
        <w:tc>
          <w:tcPr>
            <w:tcW w:type="dxa" w:w="1506"/>
          </w:tcPr>
          <w:p>
            <w:r>
              <w:rPr>
                <w:rFonts w:ascii="Calibri" w:hAnsi="Calibri"/>
                <w:sz w:val="18"/>
              </w:rPr>
            </w:r>
          </w:p>
        </w:tc>
        <w:tc>
          <w:tcPr>
            <w:tcW w:type="dxa" w:w="1506"/>
          </w:tcPr>
          <w:p>
            <w:r>
              <w:rPr>
                <w:rFonts w:ascii="Calibri" w:hAnsi="Calibri"/>
                <w:sz w:val="18"/>
              </w:rPr>
            </w:r>
          </w:p>
        </w:tc>
        <w:tc>
          <w:tcPr>
            <w:tcW w:type="dxa" w:w="1506"/>
          </w:tcPr>
          <w:p>
            <w:r>
              <w:rPr>
                <w:rFonts w:ascii="Calibri" w:hAnsi="Calibri"/>
                <w:sz w:val="18"/>
              </w:rPr>
            </w:r>
          </w:p>
        </w:tc>
        <w:tc>
          <w:tcPr>
            <w:tcW w:type="dxa" w:w="1506"/>
          </w:tcPr>
          <w:p>
            <w:r>
              <w:rPr>
                <w:rFonts w:ascii="Calibri" w:hAnsi="Calibri"/>
                <w:sz w:val="18"/>
              </w:rPr>
            </w:r>
          </w:p>
        </w:tc>
        <w:tc>
          <w:tcPr>
            <w:tcW w:type="dxa" w:w="1506"/>
          </w:tcPr>
          <w:p>
            <w:r>
              <w:rPr>
                <w:rFonts w:ascii="Calibri" w:hAnsi="Calibri"/>
                <w:sz w:val="18"/>
              </w:rPr>
            </w:r>
          </w:p>
        </w:tc>
        <w:tc>
          <w:tcPr>
            <w:tcW w:type="dxa" w:w="1506"/>
          </w:tcPr>
          <w:p>
            <w:r>
              <w:rPr>
                <w:rFonts w:ascii="Calibri" w:hAnsi="Calibri"/>
                <w:sz w:val="18"/>
              </w:rPr>
            </w:r>
          </w:p>
        </w:tc>
        <w:tc>
          <w:tcPr>
            <w:tcW w:type="dxa" w:w="1506"/>
          </w:tcPr>
          <w:p>
            <w:r>
              <w:rPr>
                <w:rFonts w:ascii="Calibri" w:hAnsi="Calibri"/>
                <w:sz w:val="18"/>
              </w:rPr>
            </w:r>
          </w:p>
        </w:tc>
      </w:tr>
    </w:tbl>
    <w:p>
      <w:pPr>
        <w:spacing w:after="120"/>
      </w:pPr>
      <w:r>
        <w:rPr>
          <w:rFonts w:ascii="Calibri" w:hAnsi="Calibri"/>
          <w:b w:val="0"/>
          <w:sz w:val="18"/>
        </w:rPr>
        <w:t>Closing balance ₹__________ (Dr/Cr). For debtors, Dr = they owe you. For creditors, Cr = you owe them. Word totals are manual — use the Excel party sheet for formulas.</w:t>
      </w:r>
    </w:p>
    <w:p>
      <w:r>
        <w:br w:type="page"/>
      </w:r>
    </w:p>
    <w:p>
      <w:pPr>
        <w:spacing w:after="120"/>
      </w:pPr>
      <w:r>
        <w:rPr>
          <w:rFonts w:ascii="Calibri" w:hAnsi="Calibri"/>
          <w:b/>
          <w:color w:val="0D7377"/>
          <w:sz w:val="26"/>
        </w:rPr>
        <w:t>3. Worked T-account | Sharma Stores (debtor)</w:t>
      </w:r>
    </w:p>
    <w:p>
      <w:pPr>
        <w:spacing w:after="120"/>
      </w:pPr>
      <w:r>
        <w:rPr>
          <w:rFonts w:ascii="Calibri" w:hAnsi="Calibri"/>
          <w:b w:val="0"/>
          <w:sz w:val="20"/>
        </w:rPr>
        <w:t>Mehra Traders (fictional) • Opening Dr ₹8,000 • Closing Dr ₹16,600 • Check: 8,000 + 23,600 − 15,000 = 16,600</w:t>
      </w:r>
    </w:p>
    <w:p>
      <w:pPr>
        <w:spacing w:after="120"/>
      </w:pPr>
      <w:r>
        <w:rPr>
          <w:rFonts w:ascii="Calibri" w:hAnsi="Calibri"/>
          <w:b/>
          <w:sz w:val="22"/>
        </w:rPr>
        <w:t>Debit (Dr)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635"/>
        <w:gridCol w:w="2635"/>
        <w:gridCol w:w="2635"/>
        <w:gridCol w:w="2635"/>
      </w:tblGrid>
      <w:tr>
        <w:tc>
          <w:tcPr>
            <w:tcW w:type="dxa" w:w="2635"/>
            <w:shd w:fill="1B3A5F" w:val="clear"/>
          </w:tcPr>
          <w:p>
            <w:r>
              <w:rPr>
                <w:rFonts w:ascii="Calibri" w:hAnsi="Calibri"/>
                <w:b/>
                <w:color w:val="FFFFFF"/>
                <w:sz w:val="18"/>
              </w:rPr>
              <w:t>Date</w:t>
            </w:r>
          </w:p>
        </w:tc>
        <w:tc>
          <w:tcPr>
            <w:tcW w:type="dxa" w:w="2635"/>
            <w:shd w:fill="1B3A5F" w:val="clear"/>
          </w:tcPr>
          <w:p>
            <w:r>
              <w:rPr>
                <w:rFonts w:ascii="Calibri" w:hAnsi="Calibri"/>
                <w:b/>
                <w:color w:val="FFFFFF"/>
                <w:sz w:val="18"/>
              </w:rPr>
              <w:t>Particulars</w:t>
            </w:r>
          </w:p>
        </w:tc>
        <w:tc>
          <w:tcPr>
            <w:tcW w:type="dxa" w:w="2635"/>
            <w:shd w:fill="1B3A5F" w:val="clear"/>
          </w:tcPr>
          <w:p>
            <w:r>
              <w:rPr>
                <w:rFonts w:ascii="Calibri" w:hAnsi="Calibri"/>
                <w:b/>
                <w:color w:val="FFFFFF"/>
                <w:sz w:val="18"/>
              </w:rPr>
              <w:t>J.F.</w:t>
            </w:r>
          </w:p>
        </w:tc>
        <w:tc>
          <w:tcPr>
            <w:tcW w:type="dxa" w:w="2635"/>
            <w:shd w:fill="1B3A5F" w:val="clear"/>
          </w:tcPr>
          <w:p>
            <w:r>
              <w:rPr>
                <w:rFonts w:ascii="Calibri" w:hAnsi="Calibri"/>
                <w:b/>
                <w:color w:val="FFFFFF"/>
                <w:sz w:val="18"/>
              </w:rPr>
              <w:t>Amount ₹</w:t>
            </w:r>
          </w:p>
        </w:tc>
      </w:tr>
      <w:tr>
        <w:tc>
          <w:tcPr>
            <w:tcW w:type="dxa" w:w="2635"/>
          </w:tcPr>
          <w:p>
            <w:r>
              <w:rPr>
                <w:rFonts w:ascii="Calibri" w:hAnsi="Calibri"/>
                <w:sz w:val="18"/>
              </w:rPr>
              <w:t>01-Sep</w:t>
            </w:r>
          </w:p>
        </w:tc>
        <w:tc>
          <w:tcPr>
            <w:tcW w:type="dxa" w:w="2635"/>
          </w:tcPr>
          <w:p>
            <w:r>
              <w:rPr>
                <w:rFonts w:ascii="Calibri" w:hAnsi="Calibri"/>
                <w:sz w:val="18"/>
              </w:rPr>
              <w:t>Balance b/d</w:t>
            </w:r>
          </w:p>
        </w:tc>
        <w:tc>
          <w:tcPr>
            <w:tcW w:type="dxa" w:w="2635"/>
          </w:tcPr>
          <w:p>
            <w:r>
              <w:rPr>
                <w:rFonts w:ascii="Calibri" w:hAnsi="Calibri"/>
                <w:sz w:val="18"/>
              </w:rPr>
              <w:t>—</w:t>
            </w:r>
          </w:p>
        </w:tc>
        <w:tc>
          <w:tcPr>
            <w:tcW w:type="dxa" w:w="2635"/>
          </w:tcPr>
          <w:p>
            <w:r>
              <w:rPr>
                <w:rFonts w:ascii="Calibri" w:hAnsi="Calibri"/>
                <w:sz w:val="18"/>
              </w:rPr>
              <w:t>8,000.00</w:t>
            </w:r>
          </w:p>
        </w:tc>
      </w:tr>
      <w:tr>
        <w:tc>
          <w:tcPr>
            <w:tcW w:type="dxa" w:w="2635"/>
          </w:tcPr>
          <w:p>
            <w:r>
              <w:rPr>
                <w:rFonts w:ascii="Calibri" w:hAnsi="Calibri"/>
                <w:sz w:val="18"/>
              </w:rPr>
              <w:t>02-Sep</w:t>
            </w:r>
          </w:p>
        </w:tc>
        <w:tc>
          <w:tcPr>
            <w:tcW w:type="dxa" w:w="2635"/>
          </w:tcPr>
          <w:p>
            <w:r>
              <w:rPr>
                <w:rFonts w:ascii="Calibri" w:hAnsi="Calibri"/>
                <w:sz w:val="18"/>
              </w:rPr>
              <w:t>Sales / Output GST (INV-101)</w:t>
            </w:r>
          </w:p>
        </w:tc>
        <w:tc>
          <w:tcPr>
            <w:tcW w:type="dxa" w:w="2635"/>
          </w:tcPr>
          <w:p>
            <w:r>
              <w:rPr>
                <w:rFonts w:ascii="Calibri" w:hAnsi="Calibri"/>
                <w:sz w:val="18"/>
              </w:rPr>
              <w:t>JV-01</w:t>
            </w:r>
          </w:p>
        </w:tc>
        <w:tc>
          <w:tcPr>
            <w:tcW w:type="dxa" w:w="2635"/>
          </w:tcPr>
          <w:p>
            <w:r>
              <w:rPr>
                <w:rFonts w:ascii="Calibri" w:hAnsi="Calibri"/>
                <w:sz w:val="18"/>
              </w:rPr>
              <w:t>23,600.00</w:t>
            </w:r>
          </w:p>
        </w:tc>
      </w:tr>
      <w:tr>
        <w:tc>
          <w:tcPr>
            <w:tcW w:type="dxa" w:w="2635"/>
          </w:tcPr>
          <w:p>
            <w:r>
              <w:rPr>
                <w:rFonts w:ascii="Calibri" w:hAnsi="Calibri"/>
                <w:sz w:val="18"/>
              </w:rPr>
            </w:r>
          </w:p>
        </w:tc>
        <w:tc>
          <w:tcPr>
            <w:tcW w:type="dxa" w:w="2635"/>
          </w:tcPr>
          <w:p>
            <w:r>
              <w:rPr>
                <w:rFonts w:ascii="Calibri" w:hAnsi="Calibri"/>
                <w:sz w:val="18"/>
              </w:rPr>
              <w:t>Total</w:t>
            </w:r>
          </w:p>
        </w:tc>
        <w:tc>
          <w:tcPr>
            <w:tcW w:type="dxa" w:w="2635"/>
          </w:tcPr>
          <w:p>
            <w:r>
              <w:rPr>
                <w:rFonts w:ascii="Calibri" w:hAnsi="Calibri"/>
                <w:sz w:val="18"/>
              </w:rPr>
            </w:r>
          </w:p>
        </w:tc>
        <w:tc>
          <w:tcPr>
            <w:tcW w:type="dxa" w:w="2635"/>
          </w:tcPr>
          <w:p>
            <w:r>
              <w:rPr>
                <w:rFonts w:ascii="Calibri" w:hAnsi="Calibri"/>
                <w:sz w:val="18"/>
              </w:rPr>
              <w:t>31,600.00</w:t>
            </w:r>
          </w:p>
        </w:tc>
      </w:tr>
    </w:tbl>
    <w:p>
      <w:pPr>
        <w:spacing w:after="120"/>
      </w:pPr>
      <w:r>
        <w:rPr>
          <w:rFonts w:ascii="Calibri" w:hAnsi="Calibri"/>
          <w:b/>
          <w:sz w:val="22"/>
        </w:rPr>
        <w:t>Credit (Cr)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635"/>
        <w:gridCol w:w="2635"/>
        <w:gridCol w:w="2635"/>
        <w:gridCol w:w="2635"/>
      </w:tblGrid>
      <w:tr>
        <w:tc>
          <w:tcPr>
            <w:tcW w:type="dxa" w:w="2635"/>
            <w:shd w:fill="1B3A5F" w:val="clear"/>
          </w:tcPr>
          <w:p>
            <w:r>
              <w:rPr>
                <w:rFonts w:ascii="Calibri" w:hAnsi="Calibri"/>
                <w:b/>
                <w:color w:val="FFFFFF"/>
                <w:sz w:val="18"/>
              </w:rPr>
              <w:t>Date</w:t>
            </w:r>
          </w:p>
        </w:tc>
        <w:tc>
          <w:tcPr>
            <w:tcW w:type="dxa" w:w="2635"/>
            <w:shd w:fill="1B3A5F" w:val="clear"/>
          </w:tcPr>
          <w:p>
            <w:r>
              <w:rPr>
                <w:rFonts w:ascii="Calibri" w:hAnsi="Calibri"/>
                <w:b/>
                <w:color w:val="FFFFFF"/>
                <w:sz w:val="18"/>
              </w:rPr>
              <w:t>Particulars</w:t>
            </w:r>
          </w:p>
        </w:tc>
        <w:tc>
          <w:tcPr>
            <w:tcW w:type="dxa" w:w="2635"/>
            <w:shd w:fill="1B3A5F" w:val="clear"/>
          </w:tcPr>
          <w:p>
            <w:r>
              <w:rPr>
                <w:rFonts w:ascii="Calibri" w:hAnsi="Calibri"/>
                <w:b/>
                <w:color w:val="FFFFFF"/>
                <w:sz w:val="18"/>
              </w:rPr>
              <w:t>J.F.</w:t>
            </w:r>
          </w:p>
        </w:tc>
        <w:tc>
          <w:tcPr>
            <w:tcW w:type="dxa" w:w="2635"/>
            <w:shd w:fill="1B3A5F" w:val="clear"/>
          </w:tcPr>
          <w:p>
            <w:r>
              <w:rPr>
                <w:rFonts w:ascii="Calibri" w:hAnsi="Calibri"/>
                <w:b/>
                <w:color w:val="FFFFFF"/>
                <w:sz w:val="18"/>
              </w:rPr>
              <w:t>Amount ₹</w:t>
            </w:r>
          </w:p>
        </w:tc>
      </w:tr>
      <w:tr>
        <w:tc>
          <w:tcPr>
            <w:tcW w:type="dxa" w:w="2635"/>
          </w:tcPr>
          <w:p>
            <w:r>
              <w:rPr>
                <w:rFonts w:ascii="Calibri" w:hAnsi="Calibri"/>
                <w:sz w:val="18"/>
              </w:rPr>
              <w:t>06-Sep</w:t>
            </w:r>
          </w:p>
        </w:tc>
        <w:tc>
          <w:tcPr>
            <w:tcW w:type="dxa" w:w="2635"/>
          </w:tcPr>
          <w:p>
            <w:r>
              <w:rPr>
                <w:rFonts w:ascii="Calibri" w:hAnsi="Calibri"/>
                <w:sz w:val="18"/>
              </w:rPr>
              <w:t>Bank (UPI part receipt)</w:t>
            </w:r>
          </w:p>
        </w:tc>
        <w:tc>
          <w:tcPr>
            <w:tcW w:type="dxa" w:w="2635"/>
          </w:tcPr>
          <w:p>
            <w:r>
              <w:rPr>
                <w:rFonts w:ascii="Calibri" w:hAnsi="Calibri"/>
                <w:sz w:val="18"/>
              </w:rPr>
              <w:t>RV-01</w:t>
            </w:r>
          </w:p>
        </w:tc>
        <w:tc>
          <w:tcPr>
            <w:tcW w:type="dxa" w:w="2635"/>
          </w:tcPr>
          <w:p>
            <w:r>
              <w:rPr>
                <w:rFonts w:ascii="Calibri" w:hAnsi="Calibri"/>
                <w:sz w:val="18"/>
              </w:rPr>
              <w:t>15,000.00</w:t>
            </w:r>
          </w:p>
        </w:tc>
      </w:tr>
      <w:tr>
        <w:tc>
          <w:tcPr>
            <w:tcW w:type="dxa" w:w="2635"/>
          </w:tcPr>
          <w:p>
            <w:r>
              <w:rPr>
                <w:rFonts w:ascii="Calibri" w:hAnsi="Calibri"/>
                <w:sz w:val="18"/>
              </w:rPr>
              <w:t>12-Sep</w:t>
            </w:r>
          </w:p>
        </w:tc>
        <w:tc>
          <w:tcPr>
            <w:tcW w:type="dxa" w:w="2635"/>
          </w:tcPr>
          <w:p>
            <w:r>
              <w:rPr>
                <w:rFonts w:ascii="Calibri" w:hAnsi="Calibri"/>
                <w:sz w:val="18"/>
              </w:rPr>
              <w:t>Balance c/d</w:t>
            </w:r>
          </w:p>
        </w:tc>
        <w:tc>
          <w:tcPr>
            <w:tcW w:type="dxa" w:w="2635"/>
          </w:tcPr>
          <w:p>
            <w:r>
              <w:rPr>
                <w:rFonts w:ascii="Calibri" w:hAnsi="Calibri"/>
                <w:sz w:val="18"/>
              </w:rPr>
              <w:t>—</w:t>
            </w:r>
          </w:p>
        </w:tc>
        <w:tc>
          <w:tcPr>
            <w:tcW w:type="dxa" w:w="2635"/>
          </w:tcPr>
          <w:p>
            <w:r>
              <w:rPr>
                <w:rFonts w:ascii="Calibri" w:hAnsi="Calibri"/>
                <w:sz w:val="18"/>
              </w:rPr>
              <w:t>16,600.00</w:t>
            </w:r>
          </w:p>
        </w:tc>
      </w:tr>
      <w:tr>
        <w:tc>
          <w:tcPr>
            <w:tcW w:type="dxa" w:w="2635"/>
          </w:tcPr>
          <w:p>
            <w:r>
              <w:rPr>
                <w:rFonts w:ascii="Calibri" w:hAnsi="Calibri"/>
                <w:sz w:val="18"/>
              </w:rPr>
            </w:r>
          </w:p>
        </w:tc>
        <w:tc>
          <w:tcPr>
            <w:tcW w:type="dxa" w:w="2635"/>
          </w:tcPr>
          <w:p>
            <w:r>
              <w:rPr>
                <w:rFonts w:ascii="Calibri" w:hAnsi="Calibri"/>
                <w:sz w:val="18"/>
              </w:rPr>
              <w:t>Total</w:t>
            </w:r>
          </w:p>
        </w:tc>
        <w:tc>
          <w:tcPr>
            <w:tcW w:type="dxa" w:w="2635"/>
          </w:tcPr>
          <w:p>
            <w:r>
              <w:rPr>
                <w:rFonts w:ascii="Calibri" w:hAnsi="Calibri"/>
                <w:sz w:val="18"/>
              </w:rPr>
            </w:r>
          </w:p>
        </w:tc>
        <w:tc>
          <w:tcPr>
            <w:tcW w:type="dxa" w:w="2635"/>
          </w:tcPr>
          <w:p>
            <w:r>
              <w:rPr>
                <w:rFonts w:ascii="Calibri" w:hAnsi="Calibri"/>
                <w:sz w:val="18"/>
              </w:rPr>
              <w:t>31,600.00</w:t>
            </w:r>
          </w:p>
        </w:tc>
      </w:tr>
    </w:tbl>
    <w:p>
      <w:pPr>
        <w:spacing w:after="120"/>
      </w:pPr>
      <w:r>
        <w:rPr>
          <w:rFonts w:ascii="Calibri" w:hAnsi="Calibri"/>
          <w:b w:val="0"/>
          <w:sz w:val="20"/>
        </w:rPr>
        <w:t>13-Sep Balance b/d Dr ₹16,600.00</w:t>
      </w:r>
    </w:p>
    <w:p>
      <w:pPr>
        <w:spacing w:after="120"/>
      </w:pPr>
      <w:r>
        <w:rPr>
          <w:rFonts w:ascii="Calibri" w:hAnsi="Calibri"/>
          <w:b/>
          <w:color w:val="0D7377"/>
          <w:sz w:val="26"/>
        </w:rPr>
        <w:t>4. Worked party ledger | Patel Suppliers (creditor)</w:t>
      </w:r>
    </w:p>
    <w:p>
      <w:pPr>
        <w:spacing w:after="120"/>
      </w:pPr>
      <w:r>
        <w:rPr>
          <w:rFonts w:ascii="Calibri" w:hAnsi="Calibri"/>
          <w:b w:val="0"/>
          <w:sz w:val="20"/>
        </w:rPr>
        <w:t>Opening Cr ₹12,000 • Closing Cr ₹15,800 • Check: 12,000 + 11,800 − 8,000 = 15,800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506"/>
        <w:gridCol w:w="1506"/>
        <w:gridCol w:w="1506"/>
        <w:gridCol w:w="1506"/>
        <w:gridCol w:w="1506"/>
        <w:gridCol w:w="1506"/>
        <w:gridCol w:w="1506"/>
      </w:tblGrid>
      <w:tr>
        <w:tc>
          <w:tcPr>
            <w:tcW w:type="dxa" w:w="1506"/>
            <w:shd w:fill="1B3A5F" w:val="clear"/>
          </w:tcPr>
          <w:p>
            <w:r>
              <w:rPr>
                <w:rFonts w:ascii="Calibri" w:hAnsi="Calibri"/>
                <w:b/>
                <w:color w:val="FFFFFF"/>
                <w:sz w:val="18"/>
              </w:rPr>
              <w:t>Date</w:t>
            </w:r>
          </w:p>
        </w:tc>
        <w:tc>
          <w:tcPr>
            <w:tcW w:type="dxa" w:w="1506"/>
            <w:shd w:fill="1B3A5F" w:val="clear"/>
          </w:tcPr>
          <w:p>
            <w:r>
              <w:rPr>
                <w:rFonts w:ascii="Calibri" w:hAnsi="Calibri"/>
                <w:b/>
                <w:color w:val="FFFFFF"/>
                <w:sz w:val="18"/>
              </w:rPr>
              <w:t>Doc / Ref</w:t>
            </w:r>
          </w:p>
        </w:tc>
        <w:tc>
          <w:tcPr>
            <w:tcW w:type="dxa" w:w="1506"/>
            <w:shd w:fill="1B3A5F" w:val="clear"/>
          </w:tcPr>
          <w:p>
            <w:r>
              <w:rPr>
                <w:rFonts w:ascii="Calibri" w:hAnsi="Calibri"/>
                <w:b/>
                <w:color w:val="FFFFFF"/>
                <w:sz w:val="18"/>
              </w:rPr>
              <w:t>Particulars</w:t>
            </w:r>
          </w:p>
        </w:tc>
        <w:tc>
          <w:tcPr>
            <w:tcW w:type="dxa" w:w="1506"/>
            <w:shd w:fill="1B3A5F" w:val="clear"/>
          </w:tcPr>
          <w:p>
            <w:r>
              <w:rPr>
                <w:rFonts w:ascii="Calibri" w:hAnsi="Calibri"/>
                <w:b/>
                <w:color w:val="FFFFFF"/>
                <w:sz w:val="18"/>
              </w:rPr>
              <w:t>Debit ₹</w:t>
            </w:r>
          </w:p>
        </w:tc>
        <w:tc>
          <w:tcPr>
            <w:tcW w:type="dxa" w:w="1506"/>
            <w:shd w:fill="1B3A5F" w:val="clear"/>
          </w:tcPr>
          <w:p>
            <w:r>
              <w:rPr>
                <w:rFonts w:ascii="Calibri" w:hAnsi="Calibri"/>
                <w:b/>
                <w:color w:val="FFFFFF"/>
                <w:sz w:val="18"/>
              </w:rPr>
              <w:t>Credit ₹</w:t>
            </w:r>
          </w:p>
        </w:tc>
        <w:tc>
          <w:tcPr>
            <w:tcW w:type="dxa" w:w="1506"/>
            <w:shd w:fill="1B3A5F" w:val="clear"/>
          </w:tcPr>
          <w:p>
            <w:r>
              <w:rPr>
                <w:rFonts w:ascii="Calibri" w:hAnsi="Calibri"/>
                <w:b/>
                <w:color w:val="FFFFFF"/>
                <w:sz w:val="18"/>
              </w:rPr>
              <w:t>Balance ₹</w:t>
            </w:r>
          </w:p>
        </w:tc>
        <w:tc>
          <w:tcPr>
            <w:tcW w:type="dxa" w:w="1506"/>
            <w:shd w:fill="1B3A5F" w:val="clear"/>
          </w:tcPr>
          <w:p>
            <w:r>
              <w:rPr>
                <w:rFonts w:ascii="Calibri" w:hAnsi="Calibri"/>
                <w:b/>
                <w:color w:val="FFFFFF"/>
                <w:sz w:val="18"/>
              </w:rPr>
              <w:t>Dr/Cr</w:t>
            </w:r>
          </w:p>
        </w:tc>
      </w:tr>
      <w:tr>
        <w:tc>
          <w:tcPr>
            <w:tcW w:type="dxa" w:w="1506"/>
          </w:tcPr>
          <w:p>
            <w:r>
              <w:rPr>
                <w:rFonts w:ascii="Calibri" w:hAnsi="Calibri"/>
                <w:sz w:val="18"/>
              </w:rPr>
              <w:t>01-Sep</w:t>
            </w:r>
          </w:p>
        </w:tc>
        <w:tc>
          <w:tcPr>
            <w:tcW w:type="dxa" w:w="1506"/>
          </w:tcPr>
          <w:p>
            <w:r>
              <w:rPr>
                <w:rFonts w:ascii="Calibri" w:hAnsi="Calibri"/>
                <w:sz w:val="18"/>
              </w:rPr>
              <w:t>—</w:t>
            </w:r>
          </w:p>
        </w:tc>
        <w:tc>
          <w:tcPr>
            <w:tcW w:type="dxa" w:w="1506"/>
          </w:tcPr>
          <w:p>
            <w:r>
              <w:rPr>
                <w:rFonts w:ascii="Calibri" w:hAnsi="Calibri"/>
                <w:sz w:val="18"/>
              </w:rPr>
              <w:t>Balance b/d</w:t>
            </w:r>
          </w:p>
        </w:tc>
        <w:tc>
          <w:tcPr>
            <w:tcW w:type="dxa" w:w="1506"/>
          </w:tcPr>
          <w:p>
            <w:r>
              <w:rPr>
                <w:rFonts w:ascii="Calibri" w:hAnsi="Calibri"/>
                <w:sz w:val="18"/>
              </w:rPr>
              <w:t>—</w:t>
            </w:r>
          </w:p>
        </w:tc>
        <w:tc>
          <w:tcPr>
            <w:tcW w:type="dxa" w:w="1506"/>
          </w:tcPr>
          <w:p>
            <w:r>
              <w:rPr>
                <w:rFonts w:ascii="Calibri" w:hAnsi="Calibri"/>
                <w:sz w:val="18"/>
              </w:rPr>
              <w:t>—</w:t>
            </w:r>
          </w:p>
        </w:tc>
        <w:tc>
          <w:tcPr>
            <w:tcW w:type="dxa" w:w="1506"/>
          </w:tcPr>
          <w:p>
            <w:r>
              <w:rPr>
                <w:rFonts w:ascii="Calibri" w:hAnsi="Calibri"/>
                <w:sz w:val="18"/>
              </w:rPr>
              <w:t>12,000.00</w:t>
            </w:r>
          </w:p>
        </w:tc>
        <w:tc>
          <w:tcPr>
            <w:tcW w:type="dxa" w:w="1506"/>
          </w:tcPr>
          <w:p>
            <w:r>
              <w:rPr>
                <w:rFonts w:ascii="Calibri" w:hAnsi="Calibri"/>
                <w:sz w:val="18"/>
              </w:rPr>
              <w:t>Cr</w:t>
            </w:r>
          </w:p>
        </w:tc>
      </w:tr>
      <w:tr>
        <w:tc>
          <w:tcPr>
            <w:tcW w:type="dxa" w:w="1506"/>
          </w:tcPr>
          <w:p>
            <w:r>
              <w:rPr>
                <w:rFonts w:ascii="Calibri" w:hAnsi="Calibri"/>
                <w:sz w:val="18"/>
              </w:rPr>
              <w:t>04-Sep</w:t>
            </w:r>
          </w:p>
        </w:tc>
        <w:tc>
          <w:tcPr>
            <w:tcW w:type="dxa" w:w="1506"/>
          </w:tcPr>
          <w:p>
            <w:r>
              <w:rPr>
                <w:rFonts w:ascii="Calibri" w:hAnsi="Calibri"/>
                <w:sz w:val="18"/>
              </w:rPr>
              <w:t>JV-02 / BILL-44</w:t>
            </w:r>
          </w:p>
        </w:tc>
        <w:tc>
          <w:tcPr>
            <w:tcW w:type="dxa" w:w="1506"/>
          </w:tcPr>
          <w:p>
            <w:r>
              <w:rPr>
                <w:rFonts w:ascii="Calibri" w:hAnsi="Calibri"/>
                <w:sz w:val="18"/>
              </w:rPr>
              <w:t>Credit purchase incl. GST</w:t>
            </w:r>
          </w:p>
        </w:tc>
        <w:tc>
          <w:tcPr>
            <w:tcW w:type="dxa" w:w="1506"/>
          </w:tcPr>
          <w:p>
            <w:r>
              <w:rPr>
                <w:rFonts w:ascii="Calibri" w:hAnsi="Calibri"/>
                <w:sz w:val="18"/>
              </w:rPr>
              <w:t>—</w:t>
            </w:r>
          </w:p>
        </w:tc>
        <w:tc>
          <w:tcPr>
            <w:tcW w:type="dxa" w:w="1506"/>
          </w:tcPr>
          <w:p>
            <w:r>
              <w:rPr>
                <w:rFonts w:ascii="Calibri" w:hAnsi="Calibri"/>
                <w:sz w:val="18"/>
              </w:rPr>
              <w:t>11,800.00</w:t>
            </w:r>
          </w:p>
        </w:tc>
        <w:tc>
          <w:tcPr>
            <w:tcW w:type="dxa" w:w="1506"/>
          </w:tcPr>
          <w:p>
            <w:r>
              <w:rPr>
                <w:rFonts w:ascii="Calibri" w:hAnsi="Calibri"/>
                <w:sz w:val="18"/>
              </w:rPr>
              <w:t>23,800.00</w:t>
            </w:r>
          </w:p>
        </w:tc>
        <w:tc>
          <w:tcPr>
            <w:tcW w:type="dxa" w:w="1506"/>
          </w:tcPr>
          <w:p>
            <w:r>
              <w:rPr>
                <w:rFonts w:ascii="Calibri" w:hAnsi="Calibri"/>
                <w:sz w:val="18"/>
              </w:rPr>
              <w:t>Cr</w:t>
            </w:r>
          </w:p>
        </w:tc>
      </w:tr>
      <w:tr>
        <w:tc>
          <w:tcPr>
            <w:tcW w:type="dxa" w:w="1506"/>
          </w:tcPr>
          <w:p>
            <w:r>
              <w:rPr>
                <w:rFonts w:ascii="Calibri" w:hAnsi="Calibri"/>
                <w:sz w:val="18"/>
              </w:rPr>
              <w:t>08-Sep</w:t>
            </w:r>
          </w:p>
        </w:tc>
        <w:tc>
          <w:tcPr>
            <w:tcW w:type="dxa" w:w="1506"/>
          </w:tcPr>
          <w:p>
            <w:r>
              <w:rPr>
                <w:rFonts w:ascii="Calibri" w:hAnsi="Calibri"/>
                <w:sz w:val="18"/>
              </w:rPr>
              <w:t>PV-01 / CHQ-219</w:t>
            </w:r>
          </w:p>
        </w:tc>
        <w:tc>
          <w:tcPr>
            <w:tcW w:type="dxa" w:w="1506"/>
          </w:tcPr>
          <w:p>
            <w:r>
              <w:rPr>
                <w:rFonts w:ascii="Calibri" w:hAnsi="Calibri"/>
                <w:sz w:val="18"/>
              </w:rPr>
              <w:t>Part payment (Bank)</w:t>
            </w:r>
          </w:p>
        </w:tc>
        <w:tc>
          <w:tcPr>
            <w:tcW w:type="dxa" w:w="1506"/>
          </w:tcPr>
          <w:p>
            <w:r>
              <w:rPr>
                <w:rFonts w:ascii="Calibri" w:hAnsi="Calibri"/>
                <w:sz w:val="18"/>
              </w:rPr>
              <w:t>8,000.00</w:t>
            </w:r>
          </w:p>
        </w:tc>
        <w:tc>
          <w:tcPr>
            <w:tcW w:type="dxa" w:w="1506"/>
          </w:tcPr>
          <w:p>
            <w:r>
              <w:rPr>
                <w:rFonts w:ascii="Calibri" w:hAnsi="Calibri"/>
                <w:sz w:val="18"/>
              </w:rPr>
              <w:t>—</w:t>
            </w:r>
          </w:p>
        </w:tc>
        <w:tc>
          <w:tcPr>
            <w:tcW w:type="dxa" w:w="1506"/>
          </w:tcPr>
          <w:p>
            <w:r>
              <w:rPr>
                <w:rFonts w:ascii="Calibri" w:hAnsi="Calibri"/>
                <w:sz w:val="18"/>
              </w:rPr>
              <w:t>15,800.00</w:t>
            </w:r>
          </w:p>
        </w:tc>
        <w:tc>
          <w:tcPr>
            <w:tcW w:type="dxa" w:w="1506"/>
          </w:tcPr>
          <w:p>
            <w:r>
              <w:rPr>
                <w:rFonts w:ascii="Calibri" w:hAnsi="Calibri"/>
                <w:sz w:val="18"/>
              </w:rPr>
              <w:t>Cr</w:t>
            </w:r>
          </w:p>
        </w:tc>
      </w:tr>
    </w:tbl>
    <w:p>
      <w:r>
        <w:br w:type="page"/>
      </w:r>
    </w:p>
    <w:p>
      <w:pPr>
        <w:spacing w:after="120"/>
      </w:pPr>
      <w:r>
        <w:rPr>
          <w:rFonts w:ascii="Calibri" w:hAnsi="Calibri"/>
          <w:b/>
          <w:color w:val="0D7377"/>
          <w:sz w:val="26"/>
        </w:rPr>
        <w:t>5. Worked running-balance extract | Sales, Bank, Cash, GST ledgers</w:t>
      </w:r>
    </w:p>
    <w:p>
      <w:pPr>
        <w:spacing w:after="120"/>
      </w:pPr>
      <w:r>
        <w:rPr>
          <w:rFonts w:ascii="Calibri" w:hAnsi="Calibri"/>
          <w:b/>
          <w:sz w:val="20"/>
        </w:rPr>
        <w:t>Sales A/c — Closing Cr ₹25,000 (20,000 + 5,000)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506"/>
        <w:gridCol w:w="1506"/>
        <w:gridCol w:w="1506"/>
        <w:gridCol w:w="1506"/>
        <w:gridCol w:w="1506"/>
        <w:gridCol w:w="1506"/>
        <w:gridCol w:w="1506"/>
      </w:tblGrid>
      <w:tr>
        <w:tc>
          <w:tcPr>
            <w:tcW w:type="dxa" w:w="1506"/>
            <w:shd w:fill="1B3A5F" w:val="clear"/>
          </w:tcPr>
          <w:p>
            <w:r>
              <w:rPr>
                <w:rFonts w:ascii="Calibri" w:hAnsi="Calibri"/>
                <w:b/>
                <w:color w:val="FFFFFF"/>
                <w:sz w:val="18"/>
              </w:rPr>
              <w:t>Date</w:t>
            </w:r>
          </w:p>
        </w:tc>
        <w:tc>
          <w:tcPr>
            <w:tcW w:type="dxa" w:w="1506"/>
            <w:shd w:fill="1B3A5F" w:val="clear"/>
          </w:tcPr>
          <w:p>
            <w:r>
              <w:rPr>
                <w:rFonts w:ascii="Calibri" w:hAnsi="Calibri"/>
                <w:b/>
                <w:color w:val="FFFFFF"/>
                <w:sz w:val="18"/>
              </w:rPr>
              <w:t>Ref</w:t>
            </w:r>
          </w:p>
        </w:tc>
        <w:tc>
          <w:tcPr>
            <w:tcW w:type="dxa" w:w="1506"/>
            <w:shd w:fill="1B3A5F" w:val="clear"/>
          </w:tcPr>
          <w:p>
            <w:r>
              <w:rPr>
                <w:rFonts w:ascii="Calibri" w:hAnsi="Calibri"/>
                <w:b/>
                <w:color w:val="FFFFFF"/>
                <w:sz w:val="18"/>
              </w:rPr>
              <w:t>Particulars</w:t>
            </w:r>
          </w:p>
        </w:tc>
        <w:tc>
          <w:tcPr>
            <w:tcW w:type="dxa" w:w="1506"/>
            <w:shd w:fill="1B3A5F" w:val="clear"/>
          </w:tcPr>
          <w:p>
            <w:r>
              <w:rPr>
                <w:rFonts w:ascii="Calibri" w:hAnsi="Calibri"/>
                <w:b/>
                <w:color w:val="FFFFFF"/>
                <w:sz w:val="18"/>
              </w:rPr>
              <w:t>Debit ₹</w:t>
            </w:r>
          </w:p>
        </w:tc>
        <w:tc>
          <w:tcPr>
            <w:tcW w:type="dxa" w:w="1506"/>
            <w:shd w:fill="1B3A5F" w:val="clear"/>
          </w:tcPr>
          <w:p>
            <w:r>
              <w:rPr>
                <w:rFonts w:ascii="Calibri" w:hAnsi="Calibri"/>
                <w:b/>
                <w:color w:val="FFFFFF"/>
                <w:sz w:val="18"/>
              </w:rPr>
              <w:t>Credit ₹</w:t>
            </w:r>
          </w:p>
        </w:tc>
        <w:tc>
          <w:tcPr>
            <w:tcW w:type="dxa" w:w="1506"/>
            <w:shd w:fill="1B3A5F" w:val="clear"/>
          </w:tcPr>
          <w:p>
            <w:r>
              <w:rPr>
                <w:rFonts w:ascii="Calibri" w:hAnsi="Calibri"/>
                <w:b/>
                <w:color w:val="FFFFFF"/>
                <w:sz w:val="18"/>
              </w:rPr>
              <w:t>Balance ₹</w:t>
            </w:r>
          </w:p>
        </w:tc>
        <w:tc>
          <w:tcPr>
            <w:tcW w:type="dxa" w:w="1506"/>
            <w:shd w:fill="1B3A5F" w:val="clear"/>
          </w:tcPr>
          <w:p>
            <w:r>
              <w:rPr>
                <w:rFonts w:ascii="Calibri" w:hAnsi="Calibri"/>
                <w:b/>
                <w:color w:val="FFFFFF"/>
                <w:sz w:val="18"/>
              </w:rPr>
              <w:t>Dr/Cr</w:t>
            </w:r>
          </w:p>
        </w:tc>
      </w:tr>
      <w:tr>
        <w:tc>
          <w:tcPr>
            <w:tcW w:type="dxa" w:w="1506"/>
          </w:tcPr>
          <w:p>
            <w:r>
              <w:rPr>
                <w:rFonts w:ascii="Calibri" w:hAnsi="Calibri"/>
                <w:sz w:val="18"/>
              </w:rPr>
              <w:t>02-Sep</w:t>
            </w:r>
          </w:p>
        </w:tc>
        <w:tc>
          <w:tcPr>
            <w:tcW w:type="dxa" w:w="1506"/>
          </w:tcPr>
          <w:p>
            <w:r>
              <w:rPr>
                <w:rFonts w:ascii="Calibri" w:hAnsi="Calibri"/>
                <w:sz w:val="18"/>
              </w:rPr>
              <w:t>JV-01</w:t>
            </w:r>
          </w:p>
        </w:tc>
        <w:tc>
          <w:tcPr>
            <w:tcW w:type="dxa" w:w="1506"/>
          </w:tcPr>
          <w:p>
            <w:r>
              <w:rPr>
                <w:rFonts w:ascii="Calibri" w:hAnsi="Calibri"/>
                <w:sz w:val="18"/>
              </w:rPr>
              <w:t>Credit sale taxable</w:t>
            </w:r>
          </w:p>
        </w:tc>
        <w:tc>
          <w:tcPr>
            <w:tcW w:type="dxa" w:w="1506"/>
          </w:tcPr>
          <w:p>
            <w:r>
              <w:rPr>
                <w:rFonts w:ascii="Calibri" w:hAnsi="Calibri"/>
                <w:sz w:val="18"/>
              </w:rPr>
              <w:t>—</w:t>
            </w:r>
          </w:p>
        </w:tc>
        <w:tc>
          <w:tcPr>
            <w:tcW w:type="dxa" w:w="1506"/>
          </w:tcPr>
          <w:p>
            <w:r>
              <w:rPr>
                <w:rFonts w:ascii="Calibri" w:hAnsi="Calibri"/>
                <w:sz w:val="18"/>
              </w:rPr>
              <w:t>20,000.00</w:t>
            </w:r>
          </w:p>
        </w:tc>
        <w:tc>
          <w:tcPr>
            <w:tcW w:type="dxa" w:w="1506"/>
          </w:tcPr>
          <w:p>
            <w:r>
              <w:rPr>
                <w:rFonts w:ascii="Calibri" w:hAnsi="Calibri"/>
                <w:sz w:val="18"/>
              </w:rPr>
              <w:t>20,000.00</w:t>
            </w:r>
          </w:p>
        </w:tc>
        <w:tc>
          <w:tcPr>
            <w:tcW w:type="dxa" w:w="1506"/>
          </w:tcPr>
          <w:p>
            <w:r>
              <w:rPr>
                <w:rFonts w:ascii="Calibri" w:hAnsi="Calibri"/>
                <w:sz w:val="18"/>
              </w:rPr>
              <w:t>Cr</w:t>
            </w:r>
          </w:p>
        </w:tc>
      </w:tr>
      <w:tr>
        <w:tc>
          <w:tcPr>
            <w:tcW w:type="dxa" w:w="1506"/>
          </w:tcPr>
          <w:p>
            <w:r>
              <w:rPr>
                <w:rFonts w:ascii="Calibri" w:hAnsi="Calibri"/>
                <w:sz w:val="18"/>
              </w:rPr>
              <w:t>10-Sep</w:t>
            </w:r>
          </w:p>
        </w:tc>
        <w:tc>
          <w:tcPr>
            <w:tcW w:type="dxa" w:w="1506"/>
          </w:tcPr>
          <w:p>
            <w:r>
              <w:rPr>
                <w:rFonts w:ascii="Calibri" w:hAnsi="Calibri"/>
                <w:sz w:val="18"/>
              </w:rPr>
              <w:t>JV-03</w:t>
            </w:r>
          </w:p>
        </w:tc>
        <w:tc>
          <w:tcPr>
            <w:tcW w:type="dxa" w:w="1506"/>
          </w:tcPr>
          <w:p>
            <w:r>
              <w:rPr>
                <w:rFonts w:ascii="Calibri" w:hAnsi="Calibri"/>
                <w:sz w:val="18"/>
              </w:rPr>
              <w:t>Cash sale taxable</w:t>
            </w:r>
          </w:p>
        </w:tc>
        <w:tc>
          <w:tcPr>
            <w:tcW w:type="dxa" w:w="1506"/>
          </w:tcPr>
          <w:p>
            <w:r>
              <w:rPr>
                <w:rFonts w:ascii="Calibri" w:hAnsi="Calibri"/>
                <w:sz w:val="18"/>
              </w:rPr>
              <w:t>—</w:t>
            </w:r>
          </w:p>
        </w:tc>
        <w:tc>
          <w:tcPr>
            <w:tcW w:type="dxa" w:w="1506"/>
          </w:tcPr>
          <w:p>
            <w:r>
              <w:rPr>
                <w:rFonts w:ascii="Calibri" w:hAnsi="Calibri"/>
                <w:sz w:val="18"/>
              </w:rPr>
              <w:t>5,000.00</w:t>
            </w:r>
          </w:p>
        </w:tc>
        <w:tc>
          <w:tcPr>
            <w:tcW w:type="dxa" w:w="1506"/>
          </w:tcPr>
          <w:p>
            <w:r>
              <w:rPr>
                <w:rFonts w:ascii="Calibri" w:hAnsi="Calibri"/>
                <w:sz w:val="18"/>
              </w:rPr>
              <w:t>25,000.00</w:t>
            </w:r>
          </w:p>
        </w:tc>
        <w:tc>
          <w:tcPr>
            <w:tcW w:type="dxa" w:w="1506"/>
          </w:tcPr>
          <w:p>
            <w:r>
              <w:rPr>
                <w:rFonts w:ascii="Calibri" w:hAnsi="Calibri"/>
                <w:sz w:val="18"/>
              </w:rPr>
              <w:t>Cr</w:t>
            </w:r>
          </w:p>
        </w:tc>
      </w:tr>
    </w:tbl>
    <w:p>
      <w:pPr>
        <w:spacing w:after="120"/>
      </w:pPr>
      <w:r>
        <w:rPr>
          <w:rFonts w:ascii="Calibri" w:hAnsi="Calibri"/>
          <w:b/>
          <w:sz w:val="20"/>
        </w:rPr>
        <w:t>Bank A/c — Opening Dr ₹40,000 → Closing Dr ₹47,000 (40,000 + 15,000 − 8,000)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506"/>
        <w:gridCol w:w="1506"/>
        <w:gridCol w:w="1506"/>
        <w:gridCol w:w="1506"/>
        <w:gridCol w:w="1506"/>
        <w:gridCol w:w="1506"/>
        <w:gridCol w:w="1506"/>
      </w:tblGrid>
      <w:tr>
        <w:tc>
          <w:tcPr>
            <w:tcW w:type="dxa" w:w="1506"/>
            <w:shd w:fill="1B3A5F" w:val="clear"/>
          </w:tcPr>
          <w:p>
            <w:r>
              <w:rPr>
                <w:rFonts w:ascii="Calibri" w:hAnsi="Calibri"/>
                <w:b/>
                <w:color w:val="FFFFFF"/>
                <w:sz w:val="18"/>
              </w:rPr>
              <w:t>Date</w:t>
            </w:r>
          </w:p>
        </w:tc>
        <w:tc>
          <w:tcPr>
            <w:tcW w:type="dxa" w:w="1506"/>
            <w:shd w:fill="1B3A5F" w:val="clear"/>
          </w:tcPr>
          <w:p>
            <w:r>
              <w:rPr>
                <w:rFonts w:ascii="Calibri" w:hAnsi="Calibri"/>
                <w:b/>
                <w:color w:val="FFFFFF"/>
                <w:sz w:val="18"/>
              </w:rPr>
              <w:t>Ref</w:t>
            </w:r>
          </w:p>
        </w:tc>
        <w:tc>
          <w:tcPr>
            <w:tcW w:type="dxa" w:w="1506"/>
            <w:shd w:fill="1B3A5F" w:val="clear"/>
          </w:tcPr>
          <w:p>
            <w:r>
              <w:rPr>
                <w:rFonts w:ascii="Calibri" w:hAnsi="Calibri"/>
                <w:b/>
                <w:color w:val="FFFFFF"/>
                <w:sz w:val="18"/>
              </w:rPr>
              <w:t>Particulars</w:t>
            </w:r>
          </w:p>
        </w:tc>
        <w:tc>
          <w:tcPr>
            <w:tcW w:type="dxa" w:w="1506"/>
            <w:shd w:fill="1B3A5F" w:val="clear"/>
          </w:tcPr>
          <w:p>
            <w:r>
              <w:rPr>
                <w:rFonts w:ascii="Calibri" w:hAnsi="Calibri"/>
                <w:b/>
                <w:color w:val="FFFFFF"/>
                <w:sz w:val="18"/>
              </w:rPr>
              <w:t>Debit ₹</w:t>
            </w:r>
          </w:p>
        </w:tc>
        <w:tc>
          <w:tcPr>
            <w:tcW w:type="dxa" w:w="1506"/>
            <w:shd w:fill="1B3A5F" w:val="clear"/>
          </w:tcPr>
          <w:p>
            <w:r>
              <w:rPr>
                <w:rFonts w:ascii="Calibri" w:hAnsi="Calibri"/>
                <w:b/>
                <w:color w:val="FFFFFF"/>
                <w:sz w:val="18"/>
              </w:rPr>
              <w:t>Credit ₹</w:t>
            </w:r>
          </w:p>
        </w:tc>
        <w:tc>
          <w:tcPr>
            <w:tcW w:type="dxa" w:w="1506"/>
            <w:shd w:fill="1B3A5F" w:val="clear"/>
          </w:tcPr>
          <w:p>
            <w:r>
              <w:rPr>
                <w:rFonts w:ascii="Calibri" w:hAnsi="Calibri"/>
                <w:b/>
                <w:color w:val="FFFFFF"/>
                <w:sz w:val="18"/>
              </w:rPr>
              <w:t>Balance ₹</w:t>
            </w:r>
          </w:p>
        </w:tc>
        <w:tc>
          <w:tcPr>
            <w:tcW w:type="dxa" w:w="1506"/>
            <w:shd w:fill="1B3A5F" w:val="clear"/>
          </w:tcPr>
          <w:p>
            <w:r>
              <w:rPr>
                <w:rFonts w:ascii="Calibri" w:hAnsi="Calibri"/>
                <w:b/>
                <w:color w:val="FFFFFF"/>
                <w:sz w:val="18"/>
              </w:rPr>
              <w:t>Dr/Cr</w:t>
            </w:r>
          </w:p>
        </w:tc>
      </w:tr>
      <w:tr>
        <w:tc>
          <w:tcPr>
            <w:tcW w:type="dxa" w:w="1506"/>
          </w:tcPr>
          <w:p>
            <w:r>
              <w:rPr>
                <w:rFonts w:ascii="Calibri" w:hAnsi="Calibri"/>
                <w:sz w:val="18"/>
              </w:rPr>
              <w:t>01-Sep</w:t>
            </w:r>
          </w:p>
        </w:tc>
        <w:tc>
          <w:tcPr>
            <w:tcW w:type="dxa" w:w="1506"/>
          </w:tcPr>
          <w:p>
            <w:r>
              <w:rPr>
                <w:rFonts w:ascii="Calibri" w:hAnsi="Calibri"/>
                <w:sz w:val="18"/>
              </w:rPr>
              <w:t>—</w:t>
            </w:r>
          </w:p>
        </w:tc>
        <w:tc>
          <w:tcPr>
            <w:tcW w:type="dxa" w:w="1506"/>
          </w:tcPr>
          <w:p>
            <w:r>
              <w:rPr>
                <w:rFonts w:ascii="Calibri" w:hAnsi="Calibri"/>
                <w:sz w:val="18"/>
              </w:rPr>
              <w:t>Balance b/d</w:t>
            </w:r>
          </w:p>
        </w:tc>
        <w:tc>
          <w:tcPr>
            <w:tcW w:type="dxa" w:w="1506"/>
          </w:tcPr>
          <w:p>
            <w:r>
              <w:rPr>
                <w:rFonts w:ascii="Calibri" w:hAnsi="Calibri"/>
                <w:sz w:val="18"/>
              </w:rPr>
              <w:t>—</w:t>
            </w:r>
          </w:p>
        </w:tc>
        <w:tc>
          <w:tcPr>
            <w:tcW w:type="dxa" w:w="1506"/>
          </w:tcPr>
          <w:p>
            <w:r>
              <w:rPr>
                <w:rFonts w:ascii="Calibri" w:hAnsi="Calibri"/>
                <w:sz w:val="18"/>
              </w:rPr>
              <w:t>—</w:t>
            </w:r>
          </w:p>
        </w:tc>
        <w:tc>
          <w:tcPr>
            <w:tcW w:type="dxa" w:w="1506"/>
          </w:tcPr>
          <w:p>
            <w:r>
              <w:rPr>
                <w:rFonts w:ascii="Calibri" w:hAnsi="Calibri"/>
                <w:sz w:val="18"/>
              </w:rPr>
              <w:t>40,000.00</w:t>
            </w:r>
          </w:p>
        </w:tc>
        <w:tc>
          <w:tcPr>
            <w:tcW w:type="dxa" w:w="1506"/>
          </w:tcPr>
          <w:p>
            <w:r>
              <w:rPr>
                <w:rFonts w:ascii="Calibri" w:hAnsi="Calibri"/>
                <w:sz w:val="18"/>
              </w:rPr>
              <w:t>Dr</w:t>
            </w:r>
          </w:p>
        </w:tc>
      </w:tr>
      <w:tr>
        <w:tc>
          <w:tcPr>
            <w:tcW w:type="dxa" w:w="1506"/>
          </w:tcPr>
          <w:p>
            <w:r>
              <w:rPr>
                <w:rFonts w:ascii="Calibri" w:hAnsi="Calibri"/>
                <w:sz w:val="18"/>
              </w:rPr>
              <w:t>06-Sep</w:t>
            </w:r>
          </w:p>
        </w:tc>
        <w:tc>
          <w:tcPr>
            <w:tcW w:type="dxa" w:w="1506"/>
          </w:tcPr>
          <w:p>
            <w:r>
              <w:rPr>
                <w:rFonts w:ascii="Calibri" w:hAnsi="Calibri"/>
                <w:sz w:val="18"/>
              </w:rPr>
              <w:t>RV-01</w:t>
            </w:r>
          </w:p>
        </w:tc>
        <w:tc>
          <w:tcPr>
            <w:tcW w:type="dxa" w:w="1506"/>
          </w:tcPr>
          <w:p>
            <w:r>
              <w:rPr>
                <w:rFonts w:ascii="Calibri" w:hAnsi="Calibri"/>
                <w:sz w:val="18"/>
              </w:rPr>
              <w:t>UPI from Sharma Stores</w:t>
            </w:r>
          </w:p>
        </w:tc>
        <w:tc>
          <w:tcPr>
            <w:tcW w:type="dxa" w:w="1506"/>
          </w:tcPr>
          <w:p>
            <w:r>
              <w:rPr>
                <w:rFonts w:ascii="Calibri" w:hAnsi="Calibri"/>
                <w:sz w:val="18"/>
              </w:rPr>
              <w:t>15,000.00</w:t>
            </w:r>
          </w:p>
        </w:tc>
        <w:tc>
          <w:tcPr>
            <w:tcW w:type="dxa" w:w="1506"/>
          </w:tcPr>
          <w:p>
            <w:r>
              <w:rPr>
                <w:rFonts w:ascii="Calibri" w:hAnsi="Calibri"/>
                <w:sz w:val="18"/>
              </w:rPr>
              <w:t>—</w:t>
            </w:r>
          </w:p>
        </w:tc>
        <w:tc>
          <w:tcPr>
            <w:tcW w:type="dxa" w:w="1506"/>
          </w:tcPr>
          <w:p>
            <w:r>
              <w:rPr>
                <w:rFonts w:ascii="Calibri" w:hAnsi="Calibri"/>
                <w:sz w:val="18"/>
              </w:rPr>
              <w:t>55,000.00</w:t>
            </w:r>
          </w:p>
        </w:tc>
        <w:tc>
          <w:tcPr>
            <w:tcW w:type="dxa" w:w="1506"/>
          </w:tcPr>
          <w:p>
            <w:r>
              <w:rPr>
                <w:rFonts w:ascii="Calibri" w:hAnsi="Calibri"/>
                <w:sz w:val="18"/>
              </w:rPr>
              <w:t>Dr</w:t>
            </w:r>
          </w:p>
        </w:tc>
      </w:tr>
      <w:tr>
        <w:tc>
          <w:tcPr>
            <w:tcW w:type="dxa" w:w="1506"/>
          </w:tcPr>
          <w:p>
            <w:r>
              <w:rPr>
                <w:rFonts w:ascii="Calibri" w:hAnsi="Calibri"/>
                <w:sz w:val="18"/>
              </w:rPr>
              <w:t>08-Sep</w:t>
            </w:r>
          </w:p>
        </w:tc>
        <w:tc>
          <w:tcPr>
            <w:tcW w:type="dxa" w:w="1506"/>
          </w:tcPr>
          <w:p>
            <w:r>
              <w:rPr>
                <w:rFonts w:ascii="Calibri" w:hAnsi="Calibri"/>
                <w:sz w:val="18"/>
              </w:rPr>
              <w:t>PV-01</w:t>
            </w:r>
          </w:p>
        </w:tc>
        <w:tc>
          <w:tcPr>
            <w:tcW w:type="dxa" w:w="1506"/>
          </w:tcPr>
          <w:p>
            <w:r>
              <w:rPr>
                <w:rFonts w:ascii="Calibri" w:hAnsi="Calibri"/>
                <w:sz w:val="18"/>
              </w:rPr>
              <w:t>Cheque to Patel Suppliers</w:t>
            </w:r>
          </w:p>
        </w:tc>
        <w:tc>
          <w:tcPr>
            <w:tcW w:type="dxa" w:w="1506"/>
          </w:tcPr>
          <w:p>
            <w:r>
              <w:rPr>
                <w:rFonts w:ascii="Calibri" w:hAnsi="Calibri"/>
                <w:sz w:val="18"/>
              </w:rPr>
              <w:t>—</w:t>
            </w:r>
          </w:p>
        </w:tc>
        <w:tc>
          <w:tcPr>
            <w:tcW w:type="dxa" w:w="1506"/>
          </w:tcPr>
          <w:p>
            <w:r>
              <w:rPr>
                <w:rFonts w:ascii="Calibri" w:hAnsi="Calibri"/>
                <w:sz w:val="18"/>
              </w:rPr>
              <w:t>8,000.00</w:t>
            </w:r>
          </w:p>
        </w:tc>
        <w:tc>
          <w:tcPr>
            <w:tcW w:type="dxa" w:w="1506"/>
          </w:tcPr>
          <w:p>
            <w:r>
              <w:rPr>
                <w:rFonts w:ascii="Calibri" w:hAnsi="Calibri"/>
                <w:sz w:val="18"/>
              </w:rPr>
              <w:t>47,000.00</w:t>
            </w:r>
          </w:p>
        </w:tc>
        <w:tc>
          <w:tcPr>
            <w:tcW w:type="dxa" w:w="1506"/>
          </w:tcPr>
          <w:p>
            <w:r>
              <w:rPr>
                <w:rFonts w:ascii="Calibri" w:hAnsi="Calibri"/>
                <w:sz w:val="18"/>
              </w:rPr>
              <w:t>Dr</w:t>
            </w:r>
          </w:p>
        </w:tc>
      </w:tr>
    </w:tbl>
    <w:p>
      <w:pPr>
        <w:spacing w:after="120"/>
      </w:pPr>
      <w:r>
        <w:rPr>
          <w:rFonts w:ascii="Calibri" w:hAnsi="Calibri"/>
          <w:b/>
          <w:sz w:val="20"/>
        </w:rPr>
        <w:t>Cash A/c — Opening Dr ₹15,000 → Closing Dr ₹17,900 (15,000 + 5,900 − 3,000)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506"/>
        <w:gridCol w:w="1506"/>
        <w:gridCol w:w="1506"/>
        <w:gridCol w:w="1506"/>
        <w:gridCol w:w="1506"/>
        <w:gridCol w:w="1506"/>
        <w:gridCol w:w="1506"/>
      </w:tblGrid>
      <w:tr>
        <w:tc>
          <w:tcPr>
            <w:tcW w:type="dxa" w:w="1506"/>
            <w:shd w:fill="1B3A5F" w:val="clear"/>
          </w:tcPr>
          <w:p>
            <w:r>
              <w:rPr>
                <w:rFonts w:ascii="Calibri" w:hAnsi="Calibri"/>
                <w:b/>
                <w:color w:val="FFFFFF"/>
                <w:sz w:val="18"/>
              </w:rPr>
              <w:t>Date</w:t>
            </w:r>
          </w:p>
        </w:tc>
        <w:tc>
          <w:tcPr>
            <w:tcW w:type="dxa" w:w="1506"/>
            <w:shd w:fill="1B3A5F" w:val="clear"/>
          </w:tcPr>
          <w:p>
            <w:r>
              <w:rPr>
                <w:rFonts w:ascii="Calibri" w:hAnsi="Calibri"/>
                <w:b/>
                <w:color w:val="FFFFFF"/>
                <w:sz w:val="18"/>
              </w:rPr>
              <w:t>Ref</w:t>
            </w:r>
          </w:p>
        </w:tc>
        <w:tc>
          <w:tcPr>
            <w:tcW w:type="dxa" w:w="1506"/>
            <w:shd w:fill="1B3A5F" w:val="clear"/>
          </w:tcPr>
          <w:p>
            <w:r>
              <w:rPr>
                <w:rFonts w:ascii="Calibri" w:hAnsi="Calibri"/>
                <w:b/>
                <w:color w:val="FFFFFF"/>
                <w:sz w:val="18"/>
              </w:rPr>
              <w:t>Particulars</w:t>
            </w:r>
          </w:p>
        </w:tc>
        <w:tc>
          <w:tcPr>
            <w:tcW w:type="dxa" w:w="1506"/>
            <w:shd w:fill="1B3A5F" w:val="clear"/>
          </w:tcPr>
          <w:p>
            <w:r>
              <w:rPr>
                <w:rFonts w:ascii="Calibri" w:hAnsi="Calibri"/>
                <w:b/>
                <w:color w:val="FFFFFF"/>
                <w:sz w:val="18"/>
              </w:rPr>
              <w:t>Debit ₹</w:t>
            </w:r>
          </w:p>
        </w:tc>
        <w:tc>
          <w:tcPr>
            <w:tcW w:type="dxa" w:w="1506"/>
            <w:shd w:fill="1B3A5F" w:val="clear"/>
          </w:tcPr>
          <w:p>
            <w:r>
              <w:rPr>
                <w:rFonts w:ascii="Calibri" w:hAnsi="Calibri"/>
                <w:b/>
                <w:color w:val="FFFFFF"/>
                <w:sz w:val="18"/>
              </w:rPr>
              <w:t>Credit ₹</w:t>
            </w:r>
          </w:p>
        </w:tc>
        <w:tc>
          <w:tcPr>
            <w:tcW w:type="dxa" w:w="1506"/>
            <w:shd w:fill="1B3A5F" w:val="clear"/>
          </w:tcPr>
          <w:p>
            <w:r>
              <w:rPr>
                <w:rFonts w:ascii="Calibri" w:hAnsi="Calibri"/>
                <w:b/>
                <w:color w:val="FFFFFF"/>
                <w:sz w:val="18"/>
              </w:rPr>
              <w:t>Balance ₹</w:t>
            </w:r>
          </w:p>
        </w:tc>
        <w:tc>
          <w:tcPr>
            <w:tcW w:type="dxa" w:w="1506"/>
            <w:shd w:fill="1B3A5F" w:val="clear"/>
          </w:tcPr>
          <w:p>
            <w:r>
              <w:rPr>
                <w:rFonts w:ascii="Calibri" w:hAnsi="Calibri"/>
                <w:b/>
                <w:color w:val="FFFFFF"/>
                <w:sz w:val="18"/>
              </w:rPr>
              <w:t>Dr/Cr</w:t>
            </w:r>
          </w:p>
        </w:tc>
      </w:tr>
      <w:tr>
        <w:tc>
          <w:tcPr>
            <w:tcW w:type="dxa" w:w="1506"/>
          </w:tcPr>
          <w:p>
            <w:r>
              <w:rPr>
                <w:rFonts w:ascii="Calibri" w:hAnsi="Calibri"/>
                <w:sz w:val="18"/>
              </w:rPr>
              <w:t>01-Sep</w:t>
            </w:r>
          </w:p>
        </w:tc>
        <w:tc>
          <w:tcPr>
            <w:tcW w:type="dxa" w:w="1506"/>
          </w:tcPr>
          <w:p>
            <w:r>
              <w:rPr>
                <w:rFonts w:ascii="Calibri" w:hAnsi="Calibri"/>
                <w:sz w:val="18"/>
              </w:rPr>
              <w:t>—</w:t>
            </w:r>
          </w:p>
        </w:tc>
        <w:tc>
          <w:tcPr>
            <w:tcW w:type="dxa" w:w="1506"/>
          </w:tcPr>
          <w:p>
            <w:r>
              <w:rPr>
                <w:rFonts w:ascii="Calibri" w:hAnsi="Calibri"/>
                <w:sz w:val="18"/>
              </w:rPr>
              <w:t>Balance b/d</w:t>
            </w:r>
          </w:p>
        </w:tc>
        <w:tc>
          <w:tcPr>
            <w:tcW w:type="dxa" w:w="1506"/>
          </w:tcPr>
          <w:p>
            <w:r>
              <w:rPr>
                <w:rFonts w:ascii="Calibri" w:hAnsi="Calibri"/>
                <w:sz w:val="18"/>
              </w:rPr>
              <w:t>—</w:t>
            </w:r>
          </w:p>
        </w:tc>
        <w:tc>
          <w:tcPr>
            <w:tcW w:type="dxa" w:w="1506"/>
          </w:tcPr>
          <w:p>
            <w:r>
              <w:rPr>
                <w:rFonts w:ascii="Calibri" w:hAnsi="Calibri"/>
                <w:sz w:val="18"/>
              </w:rPr>
              <w:t>—</w:t>
            </w:r>
          </w:p>
        </w:tc>
        <w:tc>
          <w:tcPr>
            <w:tcW w:type="dxa" w:w="1506"/>
          </w:tcPr>
          <w:p>
            <w:r>
              <w:rPr>
                <w:rFonts w:ascii="Calibri" w:hAnsi="Calibri"/>
                <w:sz w:val="18"/>
              </w:rPr>
              <w:t>15,000.00</w:t>
            </w:r>
          </w:p>
        </w:tc>
        <w:tc>
          <w:tcPr>
            <w:tcW w:type="dxa" w:w="1506"/>
          </w:tcPr>
          <w:p>
            <w:r>
              <w:rPr>
                <w:rFonts w:ascii="Calibri" w:hAnsi="Calibri"/>
                <w:sz w:val="18"/>
              </w:rPr>
              <w:t>Dr</w:t>
            </w:r>
          </w:p>
        </w:tc>
      </w:tr>
      <w:tr>
        <w:tc>
          <w:tcPr>
            <w:tcW w:type="dxa" w:w="1506"/>
          </w:tcPr>
          <w:p>
            <w:r>
              <w:rPr>
                <w:rFonts w:ascii="Calibri" w:hAnsi="Calibri"/>
                <w:sz w:val="18"/>
              </w:rPr>
              <w:t>10-Sep</w:t>
            </w:r>
          </w:p>
        </w:tc>
        <w:tc>
          <w:tcPr>
            <w:tcW w:type="dxa" w:w="1506"/>
          </w:tcPr>
          <w:p>
            <w:r>
              <w:rPr>
                <w:rFonts w:ascii="Calibri" w:hAnsi="Calibri"/>
                <w:sz w:val="18"/>
              </w:rPr>
              <w:t>JV-03</w:t>
            </w:r>
          </w:p>
        </w:tc>
        <w:tc>
          <w:tcPr>
            <w:tcW w:type="dxa" w:w="1506"/>
          </w:tcPr>
          <w:p>
            <w:r>
              <w:rPr>
                <w:rFonts w:ascii="Calibri" w:hAnsi="Calibri"/>
                <w:sz w:val="18"/>
              </w:rPr>
              <w:t>Cash sale incl. GST</w:t>
            </w:r>
          </w:p>
        </w:tc>
        <w:tc>
          <w:tcPr>
            <w:tcW w:type="dxa" w:w="1506"/>
          </w:tcPr>
          <w:p>
            <w:r>
              <w:rPr>
                <w:rFonts w:ascii="Calibri" w:hAnsi="Calibri"/>
                <w:sz w:val="18"/>
              </w:rPr>
              <w:t>5,900.00</w:t>
            </w:r>
          </w:p>
        </w:tc>
        <w:tc>
          <w:tcPr>
            <w:tcW w:type="dxa" w:w="1506"/>
          </w:tcPr>
          <w:p>
            <w:r>
              <w:rPr>
                <w:rFonts w:ascii="Calibri" w:hAnsi="Calibri"/>
                <w:sz w:val="18"/>
              </w:rPr>
              <w:t>—</w:t>
            </w:r>
          </w:p>
        </w:tc>
        <w:tc>
          <w:tcPr>
            <w:tcW w:type="dxa" w:w="1506"/>
          </w:tcPr>
          <w:p>
            <w:r>
              <w:rPr>
                <w:rFonts w:ascii="Calibri" w:hAnsi="Calibri"/>
                <w:sz w:val="18"/>
              </w:rPr>
              <w:t>20,900.00</w:t>
            </w:r>
          </w:p>
        </w:tc>
        <w:tc>
          <w:tcPr>
            <w:tcW w:type="dxa" w:w="1506"/>
          </w:tcPr>
          <w:p>
            <w:r>
              <w:rPr>
                <w:rFonts w:ascii="Calibri" w:hAnsi="Calibri"/>
                <w:sz w:val="18"/>
              </w:rPr>
              <w:t>Dr</w:t>
            </w:r>
          </w:p>
        </w:tc>
      </w:tr>
      <w:tr>
        <w:tc>
          <w:tcPr>
            <w:tcW w:type="dxa" w:w="1506"/>
          </w:tcPr>
          <w:p>
            <w:r>
              <w:rPr>
                <w:rFonts w:ascii="Calibri" w:hAnsi="Calibri"/>
                <w:sz w:val="18"/>
              </w:rPr>
              <w:t>12-Sep</w:t>
            </w:r>
          </w:p>
        </w:tc>
        <w:tc>
          <w:tcPr>
            <w:tcW w:type="dxa" w:w="1506"/>
          </w:tcPr>
          <w:p>
            <w:r>
              <w:rPr>
                <w:rFonts w:ascii="Calibri" w:hAnsi="Calibri"/>
                <w:sz w:val="18"/>
              </w:rPr>
              <w:t>PV-02</w:t>
            </w:r>
          </w:p>
        </w:tc>
        <w:tc>
          <w:tcPr>
            <w:tcW w:type="dxa" w:w="1506"/>
          </w:tcPr>
          <w:p>
            <w:r>
              <w:rPr>
                <w:rFonts w:ascii="Calibri" w:hAnsi="Calibri"/>
                <w:sz w:val="18"/>
              </w:rPr>
              <w:t>Rent paid</w:t>
            </w:r>
          </w:p>
        </w:tc>
        <w:tc>
          <w:tcPr>
            <w:tcW w:type="dxa" w:w="1506"/>
          </w:tcPr>
          <w:p>
            <w:r>
              <w:rPr>
                <w:rFonts w:ascii="Calibri" w:hAnsi="Calibri"/>
                <w:sz w:val="18"/>
              </w:rPr>
              <w:t>—</w:t>
            </w:r>
          </w:p>
        </w:tc>
        <w:tc>
          <w:tcPr>
            <w:tcW w:type="dxa" w:w="1506"/>
          </w:tcPr>
          <w:p>
            <w:r>
              <w:rPr>
                <w:rFonts w:ascii="Calibri" w:hAnsi="Calibri"/>
                <w:sz w:val="18"/>
              </w:rPr>
              <w:t>3,000.00</w:t>
            </w:r>
          </w:p>
        </w:tc>
        <w:tc>
          <w:tcPr>
            <w:tcW w:type="dxa" w:w="1506"/>
          </w:tcPr>
          <w:p>
            <w:r>
              <w:rPr>
                <w:rFonts w:ascii="Calibri" w:hAnsi="Calibri"/>
                <w:sz w:val="18"/>
              </w:rPr>
              <w:t>17,900.00</w:t>
            </w:r>
          </w:p>
        </w:tc>
        <w:tc>
          <w:tcPr>
            <w:tcW w:type="dxa" w:w="1506"/>
          </w:tcPr>
          <w:p>
            <w:r>
              <w:rPr>
                <w:rFonts w:ascii="Calibri" w:hAnsi="Calibri"/>
                <w:sz w:val="18"/>
              </w:rPr>
              <w:t>Dr</w:t>
            </w:r>
          </w:p>
        </w:tc>
      </w:tr>
    </w:tbl>
    <w:p>
      <w:pPr>
        <w:spacing w:after="120"/>
      </w:pPr>
      <w:r>
        <w:rPr>
          <w:rFonts w:ascii="Calibri" w:hAnsi="Calibri"/>
          <w:b w:val="0"/>
          <w:sz w:val="20"/>
        </w:rPr>
        <w:t>Output CGST — Closing Cr ₹2,250 (1,800 + 450). Output SGST — Closing Cr ₹2,250. Input CGST — Dr ₹900. Input SGST — Dr ₹900. Do not net input with output in the ledger.</w:t>
      </w:r>
    </w:p>
    <w:p>
      <w:r>
        <w:br w:type="page"/>
      </w:r>
    </w:p>
    <w:p>
      <w:pPr>
        <w:spacing w:after="120"/>
      </w:pPr>
      <w:r>
        <w:rPr>
          <w:rFonts w:ascii="Calibri" w:hAnsi="Calibri"/>
          <w:b/>
          <w:color w:val="0D7377"/>
          <w:sz w:val="26"/>
        </w:rPr>
        <w:t>6. Review checklist</w:t>
      </w:r>
    </w:p>
    <w:p>
      <w:pPr>
        <w:pStyle w:val="ListNumber"/>
      </w:pPr>
      <w:r>
        <w:t>Every journal/daybook line that affects an account appears once in that account’s ledger folio.</w:t>
      </w:r>
    </w:p>
    <w:p>
      <w:pPr>
        <w:pStyle w:val="ListNumber"/>
      </w:pPr>
      <w:r>
        <w:t>Debit and credit columns are not both filled on the same posting row.</w:t>
      </w:r>
    </w:p>
    <w:p>
      <w:pPr>
        <w:pStyle w:val="ListNumber"/>
      </w:pPr>
      <w:r>
        <w:t>Opening balance entered once (not again as a posting).</w:t>
      </w:r>
    </w:p>
    <w:p>
      <w:pPr>
        <w:pStyle w:val="ListNumber"/>
      </w:pPr>
      <w:r>
        <w:t>Party receipts reference UPI/cheque/receipt numbers; invoices referenced in particulars.</w:t>
      </w:r>
    </w:p>
    <w:p>
      <w:pPr>
        <w:pStyle w:val="ListNumber"/>
      </w:pPr>
      <w:r>
        <w:t>Input GST and Output GST kept in separate accounts.</w:t>
      </w:r>
    </w:p>
    <w:p>
      <w:pPr>
        <w:pStyle w:val="ListNumber"/>
      </w:pPr>
      <w:r>
        <w:t>Cash and bank movements also agree with the cash book for the same dates.</w:t>
      </w:r>
    </w:p>
    <w:p>
      <w:pPr>
        <w:pStyle w:val="ListNumber"/>
      </w:pPr>
      <w:r>
        <w:t>Arithmetic: opening + period Debits − period Credits = closing (for Dr-normal accounts; reverse logic for Cr-normal).</w:t>
      </w:r>
    </w:p>
    <w:p>
      <w:pPr>
        <w:pStyle w:val="ListNumber"/>
      </w:pPr>
      <w:r>
        <w:t>Templates are educational — confirm books-of-account duties with a CA for your entity type.</w:t>
      </w:r>
    </w:p>
    <w:p>
      <w:pPr>
        <w:spacing w:after="120"/>
      </w:pPr>
      <w:r>
        <w:rPr>
          <w:rFonts w:ascii="Calibri" w:hAnsi="Calibri"/>
          <w:b w:val="0"/>
          <w:color w:val="666666"/>
          <w:sz w:val="16"/>
        </w:rPr>
        <w:t>Sources (high level): Income-tax Rules Rule 6F (specified professions — ledger among prescribed books); Companies Act 2013 s.128 (companies — double-entry, retain not less than eight financial years); Income-tax Act s.44AA (maintain books enabling income computation — thresholds not quoted here). CBIC GST invoice rules for document particulars. See article Sources on ScaleSaathi when published.</w:t>
      </w:r>
    </w:p>
    <w:p>
      <w:pPr>
        <w:spacing w:after="120"/>
      </w:pPr>
      <w:r>
        <w:rPr>
          <w:rFonts w:ascii="Calibri" w:hAnsi="Calibri"/>
          <w:b w:val="0"/>
          <w:color w:val="666666"/>
          <w:sz w:val="16"/>
        </w:rPr>
        <w:t>© ScaleSaathi (LendLink Tech Private Limited). Educational template — not a prescribed government form.</w:t>
      </w:r>
    </w:p>
    <w:sectPr w:rsidR="00FC693F" w:rsidRPr="0006063C" w:rsidSect="00034616">
      <w:pgSz w:w="12240" w:h="15840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