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Payment voucher format (India)</w:t>
      </w:r>
    </w:p>
    <w:p>
      <w:r>
        <w:t>Free educational template from ScaleSaathi.in. No fixed legal layout except for GST reverse charge (Rule 52). Not tax, accounting or legal advice.</w:t>
      </w:r>
    </w:p>
    <w:p>
      <w:pPr>
        <w:pStyle w:val="Heading1"/>
      </w:pPr>
      <w:r>
        <w:t>PAYMENT VOUCHER        ☐ Cash   ☐ Bank</w:t>
      </w:r>
    </w:p>
    <w:p>
      <w:r>
        <w:t>Business name: ________________________________   GSTIN: 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Voucher no.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Date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Paid to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Debit (account head)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Amount (₹)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Amount in words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Mode: cash / bank (cheque, UTR, UPI ref.)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Being (narration)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Bill / proof attached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TDS deducted, if any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Prepared by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Approved by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Received by (signature)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</w:tbl>
    <w:p>
      <w:pPr>
        <w:pStyle w:val="Heading1"/>
      </w:pPr>
      <w:r>
        <w:t>PAYMENT VOUCHER        ☐ Cash   ☐ Bank</w:t>
      </w:r>
    </w:p>
    <w:p>
      <w:r>
        <w:t>Business name: ________________________________   GSTIN: 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Voucher no.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Date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Paid to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Debit (account head)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Amount (₹)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Amount in words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Mode: cash / bank (cheque, UTR, UPI ref.)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Being (narration)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Bill / proof attached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TDS deducted, if any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Prepared by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Approved by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Received by (signature)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</w:tbl>
    <w:p>
      <w:r>
        <w:br w:type="page"/>
      </w:r>
    </w:p>
    <w:p>
      <w:pPr>
        <w:pStyle w:val="Heading1"/>
      </w:pPr>
      <w:r>
        <w:t>PETTY CASH VOUCHER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PCV no.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Date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Paid to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For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Amount (₹)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Bill attached (yes / no)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Paid by (petty cashier)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Received by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</w:tbl>
    <w:p>
      <w:pPr>
        <w:pStyle w:val="Heading2"/>
      </w:pPr>
      <w:r>
        <w:t>Petty cash summary (imprest)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Float (imprest)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Total of petty cash vouchers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Cash counted in the box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Top-up needed (float − cash counted)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</w:tbl>
    <w:p>
      <w:r>
        <w:br w:type="page"/>
      </w:r>
    </w:p>
    <w:p>
      <w:pPr>
        <w:pStyle w:val="Heading1"/>
      </w:pPr>
      <w:r>
        <w:t>RECEIPT VOUCHER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Receipt voucher no.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Date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Received from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Credit (account head)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Amount (₹)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Amount in words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Mode: cash / bank (ref.)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Being (narration)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Against bill no.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Prepared by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Approved by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</w:tbl>
    <w:p>
      <w:r>
        <w:br w:type="page"/>
      </w:r>
    </w:p>
    <w:p>
      <w:pPr>
        <w:pStyle w:val="Heading1"/>
      </w:pPr>
      <w:r>
        <w:t>CONTRA VOUCHER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Contra voucher no.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Date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From (cash / bank account)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To (cash / bank account)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Amount (₹)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Deposit slip / cheque / ref.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Narration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Prepared by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Approved by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</w:tbl>
    <w:p>
      <w:r>
        <w:br w:type="page"/>
      </w:r>
    </w:p>
    <w:p>
      <w:pPr>
        <w:pStyle w:val="Heading1"/>
      </w:pPr>
      <w:r>
        <w:t>JOURNAL VOUCHER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Journal voucher no.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Date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Account debited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Debit (₹)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Account credited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Credit (₹)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Narration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Supporting document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Prepared by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Approved by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</w:tbl>
    <w:p>
      <w:r>
        <w:br w:type="page"/>
      </w:r>
    </w:p>
    <w:p>
      <w:pPr>
        <w:pStyle w:val="Heading1"/>
      </w:pPr>
      <w:r>
        <w:t>PAYMENT VOUCHER under reverse charge (CGST Act s.31(3)(g), CGST Rules Rule 52)</w:t>
      </w:r>
    </w:p>
    <w:p>
      <w:r>
        <w:t>Issue at the time of making payment to the supplier. Keep a separate number series.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(a) Supplier name, address and GSTIN (if registered)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(b) Serial no. (max 16 characters, unique for the financial year)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(c) Date of issue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(d) Recipient name, address and GSTIN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(e) Description of goods or services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(f) Amount paid (₹)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(g) Rate of tax: CGST / SGST / IGST / UTGST / cess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(h) Amount of tax payable: CGST / SGST / IGST / UTGST / cess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(i) Place of supply, State name and code (inter-State supply)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(j) Signature or digital signature of supplier or authorised representative</w:t>
            </w:r>
          </w:p>
        </w:tc>
        <w:tc>
          <w:tcPr>
            <w:tcW w:type="dxa" w:w="5669"/>
          </w:tcPr>
          <w:p>
            <w:pPr>
              <w:spacing w:after="40"/>
            </w:pPr>
            <w:r/>
          </w:p>
        </w:tc>
      </w:tr>
    </w:tbl>
    <w:p>
      <w:r>
        <w:br w:type="page"/>
      </w:r>
    </w:p>
    <w:p>
      <w:pPr>
        <w:pStyle w:val="Heading1"/>
      </w:pPr>
      <w:r>
        <w:t>Filled example: Sharma Traders (made-up)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Voucher no.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PV/26-27/048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Date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22-10-2026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Paid to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Mohan Lal (carpenter)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Debit (account head)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Repairs and maintenance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Amount (₹)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12,600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Amount in words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Rupees Twelve Thousand Six Hundred only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Mode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Bank (UPI), UPI ref. 4291 8830 5512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Being (narration)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Counter and shelf repair, labour and material. Bill no. 77 attached.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Bill / proof attached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Yes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TDS deducted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Nil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Prepared by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Neha (accounts)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Approved by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Rakesh Sharma (owner)</w:t>
            </w:r>
          </w:p>
        </w:tc>
      </w:tr>
      <w:tr>
        <w:tc>
          <w:tcPr>
            <w:tcW w:type="dxa" w:w="3969"/>
          </w:tcPr>
          <w:p>
            <w:pPr>
              <w:spacing w:after="40"/>
            </w:pPr>
            <w:r>
              <w:rPr>
                <w:b/>
              </w:rPr>
              <w:t>Received by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t>Not needed: paid by UPI, reference above</w:t>
            </w:r>
          </w:p>
        </w:tc>
      </w:tr>
    </w:tbl>
    <w:p>
      <w:r>
        <w:t>Why UPI: a cash payment of more than Rs 10,000 to one person in a day is not allowed as a business deduction under the Income-tax Act, 2025, s.36(4).</w:t>
      </w:r>
    </w:p>
    <w:p>
      <w:pPr>
        <w:pStyle w:val="Heading2"/>
      </w:pPr>
      <w:r>
        <w:t>October 2026 voucher register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t>Date</w:t>
            </w:r>
          </w:p>
        </w:tc>
        <w:tc>
          <w:tcPr>
            <w:tcW w:type="dxa" w:w="1928"/>
          </w:tcPr>
          <w:p>
            <w:r>
              <w:t>Voucher no.</w:t>
            </w:r>
          </w:p>
        </w:tc>
        <w:tc>
          <w:tcPr>
            <w:tcW w:type="dxa" w:w="1928"/>
          </w:tcPr>
          <w:p>
            <w:r>
              <w:t>Paid to</w:t>
            </w:r>
          </w:p>
        </w:tc>
        <w:tc>
          <w:tcPr>
            <w:tcW w:type="dxa" w:w="1928"/>
          </w:tcPr>
          <w:p>
            <w:r>
              <w:t>Mode</w:t>
            </w:r>
          </w:p>
        </w:tc>
        <w:tc>
          <w:tcPr>
            <w:tcW w:type="dxa" w:w="1928"/>
          </w:tcPr>
          <w:p>
            <w:r>
              <w:t>₹</w:t>
            </w:r>
          </w:p>
        </w:tc>
      </w:tr>
      <w:tr>
        <w:tc>
          <w:tcPr>
            <w:tcW w:type="dxa" w:w="1928"/>
          </w:tcPr>
          <w:p>
            <w:r>
              <w:t>01-10-2026</w:t>
            </w:r>
          </w:p>
        </w:tc>
        <w:tc>
          <w:tcPr>
            <w:tcW w:type="dxa" w:w="1928"/>
          </w:tcPr>
          <w:p>
            <w:r>
              <w:t>PV/26-27/043</w:t>
            </w:r>
          </w:p>
        </w:tc>
        <w:tc>
          <w:tcPr>
            <w:tcW w:type="dxa" w:w="1928"/>
          </w:tcPr>
          <w:p>
            <w:r>
              <w:t>Mr Suresh Mehra (landlord)</w:t>
            </w:r>
          </w:p>
        </w:tc>
        <w:tc>
          <w:tcPr>
            <w:tcW w:type="dxa" w:w="1928"/>
          </w:tcPr>
          <w:p>
            <w:r>
              <w:t>Bank (NEFT)</w:t>
            </w:r>
          </w:p>
        </w:tc>
        <w:tc>
          <w:tcPr>
            <w:tcW w:type="dxa" w:w="1928"/>
          </w:tcPr>
          <w:p>
            <w:r>
              <w:t>10,000</w:t>
            </w:r>
          </w:p>
        </w:tc>
      </w:tr>
      <w:tr>
        <w:tc>
          <w:tcPr>
            <w:tcW w:type="dxa" w:w="1928"/>
          </w:tcPr>
          <w:p>
            <w:r>
              <w:t>03-10-2026</w:t>
            </w:r>
          </w:p>
        </w:tc>
        <w:tc>
          <w:tcPr>
            <w:tcW w:type="dxa" w:w="1928"/>
          </w:tcPr>
          <w:p>
            <w:r>
              <w:t>PV/26-27/044</w:t>
            </w:r>
          </w:p>
        </w:tc>
        <w:tc>
          <w:tcPr>
            <w:tcW w:type="dxa" w:w="1928"/>
          </w:tcPr>
          <w:p>
            <w:r>
              <w:t>Ramesh Yadav</w:t>
            </w:r>
          </w:p>
        </w:tc>
        <w:tc>
          <w:tcPr>
            <w:tcW w:type="dxa" w:w="1928"/>
          </w:tcPr>
          <w:p>
            <w:r>
              <w:t>Cash</w:t>
            </w:r>
          </w:p>
        </w:tc>
        <w:tc>
          <w:tcPr>
            <w:tcW w:type="dxa" w:w="1928"/>
          </w:tcPr>
          <w:p>
            <w:r>
              <w:t>6,000</w:t>
            </w:r>
          </w:p>
        </w:tc>
      </w:tr>
      <w:tr>
        <w:tc>
          <w:tcPr>
            <w:tcW w:type="dxa" w:w="1928"/>
          </w:tcPr>
          <w:p>
            <w:r>
              <w:t>07-10-2026</w:t>
            </w:r>
          </w:p>
        </w:tc>
        <w:tc>
          <w:tcPr>
            <w:tcW w:type="dxa" w:w="1928"/>
          </w:tcPr>
          <w:p>
            <w:r>
              <w:t>PV/26-27/045</w:t>
            </w:r>
          </w:p>
        </w:tc>
        <w:tc>
          <w:tcPr>
            <w:tcW w:type="dxa" w:w="1928"/>
          </w:tcPr>
          <w:p>
            <w:r>
              <w:t>Electricity board</w:t>
            </w:r>
          </w:p>
        </w:tc>
        <w:tc>
          <w:tcPr>
            <w:tcW w:type="dxa" w:w="1928"/>
          </w:tcPr>
          <w:p>
            <w:r>
              <w:t>Bank (UPI)</w:t>
            </w:r>
          </w:p>
        </w:tc>
        <w:tc>
          <w:tcPr>
            <w:tcW w:type="dxa" w:w="1928"/>
          </w:tcPr>
          <w:p>
            <w:r>
              <w:t>3,150</w:t>
            </w:r>
          </w:p>
        </w:tc>
      </w:tr>
      <w:tr>
        <w:tc>
          <w:tcPr>
            <w:tcW w:type="dxa" w:w="1928"/>
          </w:tcPr>
          <w:p>
            <w:r>
              <w:t>10-10-2026</w:t>
            </w:r>
          </w:p>
        </w:tc>
        <w:tc>
          <w:tcPr>
            <w:tcW w:type="dxa" w:w="1928"/>
          </w:tcPr>
          <w:p>
            <w:r>
              <w:t>PV/26-27/046</w:t>
            </w:r>
          </w:p>
        </w:tc>
        <w:tc>
          <w:tcPr>
            <w:tcW w:type="dxa" w:w="1928"/>
          </w:tcPr>
          <w:p>
            <w:r>
              <w:t>Agarwal Distributors</w:t>
            </w:r>
          </w:p>
        </w:tc>
        <w:tc>
          <w:tcPr>
            <w:tcW w:type="dxa" w:w="1928"/>
          </w:tcPr>
          <w:p>
            <w:r>
              <w:t>Bank (NEFT)</w:t>
            </w:r>
          </w:p>
        </w:tc>
        <w:tc>
          <w:tcPr>
            <w:tcW w:type="dxa" w:w="1928"/>
          </w:tcPr>
          <w:p>
            <w:r>
              <w:t>48,500</w:t>
            </w:r>
          </w:p>
        </w:tc>
      </w:tr>
      <w:tr>
        <w:tc>
          <w:tcPr>
            <w:tcW w:type="dxa" w:w="1928"/>
          </w:tcPr>
          <w:p>
            <w:r>
              <w:t>18-10-2026</w:t>
            </w:r>
          </w:p>
        </w:tc>
        <w:tc>
          <w:tcPr>
            <w:tcW w:type="dxa" w:w="1928"/>
          </w:tcPr>
          <w:p>
            <w:r>
              <w:t>PV/26-27/047</w:t>
            </w:r>
          </w:p>
        </w:tc>
        <w:tc>
          <w:tcPr>
            <w:tcW w:type="dxa" w:w="1928"/>
          </w:tcPr>
          <w:p>
            <w:r>
              <w:t>Shiv Tempo Service</w:t>
            </w:r>
          </w:p>
        </w:tc>
        <w:tc>
          <w:tcPr>
            <w:tcW w:type="dxa" w:w="1928"/>
          </w:tcPr>
          <w:p>
            <w:r>
              <w:t>Cash</w:t>
            </w:r>
          </w:p>
        </w:tc>
        <w:tc>
          <w:tcPr>
            <w:tcW w:type="dxa" w:w="1928"/>
          </w:tcPr>
          <w:p>
            <w:r>
              <w:t>2,800</w:t>
            </w:r>
          </w:p>
        </w:tc>
      </w:tr>
      <w:tr>
        <w:tc>
          <w:tcPr>
            <w:tcW w:type="dxa" w:w="1928"/>
          </w:tcPr>
          <w:p>
            <w:r>
              <w:t>22-10-2026</w:t>
            </w:r>
          </w:p>
        </w:tc>
        <w:tc>
          <w:tcPr>
            <w:tcW w:type="dxa" w:w="1928"/>
          </w:tcPr>
          <w:p>
            <w:r>
              <w:t>PV/26-27/048</w:t>
            </w:r>
          </w:p>
        </w:tc>
        <w:tc>
          <w:tcPr>
            <w:tcW w:type="dxa" w:w="1928"/>
          </w:tcPr>
          <w:p>
            <w:r>
              <w:t>Mohan Lal (carpenter)</w:t>
            </w:r>
          </w:p>
        </w:tc>
        <w:tc>
          <w:tcPr>
            <w:tcW w:type="dxa" w:w="1928"/>
          </w:tcPr>
          <w:p>
            <w:r>
              <w:t>Bank (UPI)</w:t>
            </w:r>
          </w:p>
        </w:tc>
        <w:tc>
          <w:tcPr>
            <w:tcW w:type="dxa" w:w="1928"/>
          </w:tcPr>
          <w:p>
            <w:r>
              <w:t>12,600</w:t>
            </w:r>
          </w:p>
        </w:tc>
      </w:tr>
      <w:t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>
            <w:r>
              <w:t>Total</w:t>
            </w:r>
          </w:p>
        </w:tc>
        <w:tc>
          <w:tcPr>
            <w:tcW w:type="dxa" w:w="1928"/>
          </w:tcPr>
          <w:p>
            <w:r>
              <w:t>83,050</w:t>
            </w:r>
          </w:p>
        </w:tc>
      </w:tr>
    </w:tbl>
    <w:p>
      <w:r>
        <w:t>Cash 8,800 + bank 74,250 = 83,050.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