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rFonts w:ascii="Calibri" w:hAnsi="Calibri"/>
          <w:rFonts w:ascii="Calibri" w:hAnsi="Calibri"/>
          <w:b/>
          <w:color w:val="1B3A5F"/>
          <w:sz w:val="32"/>
        </w:rPr>
        <w:t>WORK ORDER — BLANK</w:t>
      </w:r>
    </w:p>
    <w:p>
      <w:pPr>
        <w:spacing w:after="200" w:before="0"/>
        <w:jc w:val="center"/>
      </w:pPr>
      <w:r>
        <w:rPr>
          <w:rFonts w:ascii="Calibri" w:hAnsi="Calibri"/>
          <w:rFonts w:ascii="Calibri" w:hAnsi="Calibri"/>
          <w:b w:val="0"/>
          <w:color w:val="646464"/>
          <w:sz w:val="16"/>
        </w:rPr>
        <w:t>ScaleSaathi educational template · Free · Not a GST-prescribed form · Tax invoice / delivery challan are separate · Confirm GST / TDS with your CA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ISSUED BY (Principal / Client)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Company / firm name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Address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GSTIN (if registered)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Contact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WO No.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WO Date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Ref. quotation / tender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Site / place of work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CONTRACTOR / VENDOR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Name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Address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GSTIN (if registered)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Contact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SCOPE OF WORK (summary)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_______________________________________________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Scheduled start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Scheduled completion</w:t>
            </w:r>
          </w:p>
        </w:tc>
        <w:tc>
          <w:tcPr>
            <w:tcW w:type="dxa" w:w="6236"/>
            <w:shd w:fill="D6EAF8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LINE ITEMS / BILL OF QUANTITIES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S.No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HSN/SAC note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Rate (₹)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Amount (₹)</w:t>
            </w:r>
          </w:p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3</w:t>
            </w:r>
          </w:p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4</w:t>
            </w:r>
          </w:p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</w:tr>
      <w:tr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5</w:t>
            </w:r>
          </w:p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  <w:tc>
          <w:tcPr>
            <w:tcW w:type="dxa" w:w="1506"/>
            <w:shd w:fill="D6EAF8" w:val="clear"/>
          </w:tcPr>
          <w:p/>
        </w:tc>
      </w:tr>
      <w:tr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>
            <w:r>
              <w:rPr>
                <w:rFonts w:ascii="Calibri" w:hAnsi="Calibri"/>
                <w:rFonts w:ascii="Calibri" w:hAnsi="Calibri"/>
                <w:b/>
                <w:sz w:val="16"/>
              </w:rPr>
              <w:t>Subtotal</w:t>
            </w:r>
          </w:p>
        </w:tc>
        <w:tc>
          <w:tcPr>
            <w:tcW w:type="dxa" w:w="1506"/>
            <w:shd w:fill="D5F5E3" w:val="clear"/>
          </w:tcPr>
          <w:p/>
        </w:tc>
      </w:tr>
    </w:tbl>
    <w:p>
      <w:pPr>
        <w:spacing w:after="160" w:before="0"/>
      </w:pPr>
      <w:r>
        <w:rPr>
          <w:rFonts w:ascii="Calibri" w:hAnsi="Calibri"/>
          <w:rFonts w:ascii="Calibri" w:hAnsi="Calibri"/>
          <w:b w:val="0"/>
          <w:color w:val="645000"/>
          <w:sz w:val="16"/>
        </w:rPr>
        <w:t>Tax note: Commercial value only. Contractor raises a separate tax invoice — confirm HSN/SAC and rate with your CA. This is not a tax invoice.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PAYMENT MILESTONES (contractual — edit as agreed)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% of WO value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Trigger</w:t>
            </w:r>
          </w:p>
        </w:tc>
      </w:tr>
      <w:tr>
        <w:tc>
          <w:tcPr>
            <w:tcW w:type="dxa" w:w="2635"/>
          </w:tcPr>
          <w:p>
            <w:r>
              <w:t>1</w:t>
            </w:r>
          </w:p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</w:tr>
      <w:tr>
        <w:tc>
          <w:tcPr>
            <w:tcW w:type="dxa" w:w="2635"/>
          </w:tcPr>
          <w:p>
            <w:r>
              <w:t>2</w:t>
            </w:r>
          </w:p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</w:tr>
      <w:tr>
        <w:tc>
          <w:tcPr>
            <w:tcW w:type="dxa" w:w="2635"/>
          </w:tcPr>
          <w:p>
            <w:r>
              <w:t>3</w:t>
            </w:r>
          </w:p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  <w:tc>
          <w:tcPr>
            <w:tcW w:type="dxa" w:w="2635"/>
            <w:shd w:fill="D6EAF8" w:val="clear"/>
          </w:tcPr>
          <w:p/>
        </w:tc>
      </w:tr>
    </w:tbl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Retention / holdback (if any): % ________ (contractual blank — not a legal rate)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PAYMENT TERMS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_______________________________________________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SPECIAL CONDITIONS / NOTES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_______________________________________________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AUTHORISATION &amp; 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For Issuer (authorised signatory)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Accepted by Contractor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Name: ____________________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Name: ____________________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Designation: ____________________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Designation: ____________________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 / Signature / Stamp: 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 / Signature / Stamp: __________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Calibri" w:hAnsi="Calibri"/>
          <w:rFonts w:ascii="Calibri" w:hAnsi="Calibri"/>
          <w:b/>
          <w:color w:val="1B3A5F"/>
          <w:sz w:val="32"/>
        </w:rPr>
        <w:t>WORK ORDER — FILLED EXAMPLE (fictional)</w:t>
      </w:r>
    </w:p>
    <w:p>
      <w:pPr>
        <w:spacing w:after="200" w:before="0"/>
        <w:jc w:val="center"/>
      </w:pPr>
      <w:r>
        <w:rPr>
          <w:rFonts w:ascii="Calibri" w:hAnsi="Calibri"/>
          <w:rFonts w:ascii="Calibri" w:hAnsi="Calibri"/>
          <w:b w:val="0"/>
          <w:color w:val="646464"/>
          <w:sz w:val="16"/>
        </w:rPr>
        <w:t>ScaleSaathi educational template · Free · Not a GST-prescribed form · Tax invoice / delivery challan are separate · Confirm GST / TDS with your CA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ISSUED BY (Principal / Client)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Company / firm name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Meridian Facilities Pvt Ltd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Address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14, 2nd Floor, Indiranagar 100 Feet Road, Bengaluru 560038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GSTIN (if registered)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29AABCM1234A1Z5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Contact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ops@meridian-example.in · +91 80 4000 1200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WO No.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WO-2026-014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WO Date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15-Oct-2026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Ref. quotation / tender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QT-2026-088 dated 08-Oct-2026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Site / place of work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Meridian Tech Park — Block B, Whitefield, Bengaluru 560066</w:t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CONTRACTOR / VENDOR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Name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Kaveri Electrical Services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Address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42, Hosur Road Industrial Area, Bengaluru 560068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GSTIN (if registered)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29AADCK5678B1Z9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Contact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jobs@kaveri-example.in · +91 80 2555 7788</w:t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SCOPE OF WORK (summary)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Office electrical repair and split-AC wet servicing at Block B (materials + labour as per line items). Work limited to listed items; any variation needs written amendment to this WO.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Scheduled start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20-Oct-2026</w:t>
            </w:r>
          </w:p>
        </w:tc>
      </w:tr>
      <w:tr>
        <w:tc>
          <w:tcPr>
            <w:tcW w:type="dxa" w:w="2835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/>
                <w:sz w:val="18"/>
              </w:rPr>
              <w:t>Scheduled completion</w:t>
            </w:r>
          </w:p>
        </w:tc>
        <w:tc>
          <w:tcPr>
            <w:tcW w:type="dxa" w:w="6236"/>
            <w:shd w:fill="EEF5F5" w:val="clear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31-Oct-2026</w:t>
            </w:r>
          </w:p>
        </w:tc>
      </w:tr>
    </w:tbl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LINE ITEMS / BILL OF QUANTITIES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S.No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HSN/SAC note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Rate (₹)</w:t>
            </w:r>
          </w:p>
        </w:tc>
        <w:tc>
          <w:tcPr>
            <w:tcW w:type="dxa" w:w="1506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Amount (₹)</w:t>
            </w:r>
          </w:p>
        </w:tc>
      </w:tr>
      <w:tr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Electrical panel repair &amp; safety check (main DB Block B)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SAC on invoice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Job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18,000.00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18,000.00</w:t>
            </w:r>
          </w:p>
        </w:tc>
      </w:tr>
      <w:tr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LED panel fitting replacement (including labour)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SAC on invoice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12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Nos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450.00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5,400.00</w:t>
            </w:r>
          </w:p>
        </w:tc>
      </w:tr>
      <w:tr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3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Split AC wet service (1.5 / 2 ton units)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SAC on invoice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4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Unit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1,200.00</w:t>
            </w:r>
          </w:p>
        </w:tc>
        <w:tc>
          <w:tcPr>
            <w:tcW w:type="dxa" w:w="1506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4,800.00</w:t>
            </w:r>
          </w:p>
        </w:tc>
      </w:tr>
      <w:tr>
        <w:tc>
          <w:tcPr>
            <w:tcW w:type="dxa" w:w="1506"/>
          </w:tcPr>
          <w:p>
            <w:r/>
          </w:p>
        </w:tc>
        <w:tc>
          <w:tcPr>
            <w:tcW w:type="dxa" w:w="1506"/>
          </w:tcPr>
          <w:p>
            <w:r/>
          </w:p>
        </w:tc>
        <w:tc>
          <w:tcPr>
            <w:tcW w:type="dxa" w:w="1506"/>
          </w:tcPr>
          <w:p>
            <w:r/>
          </w:p>
        </w:tc>
        <w:tc>
          <w:tcPr>
            <w:tcW w:type="dxa" w:w="1506"/>
          </w:tcPr>
          <w:p>
            <w:r/>
          </w:p>
        </w:tc>
        <w:tc>
          <w:tcPr>
            <w:tcW w:type="dxa" w:w="1506"/>
          </w:tcPr>
          <w:p>
            <w:r/>
          </w:p>
        </w:tc>
        <w:tc>
          <w:tcPr>
            <w:tcW w:type="dxa" w:w="1506"/>
          </w:tcPr>
          <w:p>
            <w:r/>
            <w:r>
              <w:rPr>
                <w:rFonts w:ascii="Calibri" w:hAnsi="Calibri"/>
                <w:rFonts w:ascii="Calibri" w:hAnsi="Calibri"/>
                <w:b/>
                <w:sz w:val="16"/>
              </w:rPr>
              <w:t>Subtotal</w:t>
            </w:r>
          </w:p>
        </w:tc>
        <w:tc>
          <w:tcPr>
            <w:tcW w:type="dxa" w:w="1506"/>
          </w:tcPr>
          <w:p>
            <w:r/>
            <w:r>
              <w:rPr>
                <w:rFonts w:ascii="Calibri" w:hAnsi="Calibri"/>
                <w:rFonts w:ascii="Calibri" w:hAnsi="Calibri"/>
                <w:b/>
                <w:sz w:val="16"/>
              </w:rPr>
              <w:t>28,200.00</w:t>
            </w:r>
          </w:p>
        </w:tc>
      </w:tr>
    </w:tbl>
    <w:p>
      <w:pPr>
        <w:spacing w:after="160" w:before="0"/>
      </w:pPr>
      <w:r>
        <w:rPr>
          <w:rFonts w:ascii="Calibri" w:hAnsi="Calibri"/>
          <w:rFonts w:ascii="Calibri" w:hAnsi="Calibri"/>
          <w:b w:val="0"/>
          <w:color w:val="645000"/>
          <w:sz w:val="16"/>
        </w:rPr>
        <w:t>Tax as applicable — contractor raises separate tax invoice (rate / SAC: confirm with CA)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PAYMENT MILESTONES (contractual — edit as agreed)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% of WO value</w:t>
            </w:r>
          </w:p>
        </w:tc>
        <w:tc>
          <w:tcPr>
            <w:tcW w:type="dxa" w:w="2635"/>
            <w:shd w:fill="1B3A5F" w:val="clear"/>
          </w:tcPr>
          <w:p>
            <w:r/>
            <w:r>
              <w:rPr>
                <w:rFonts w:ascii="Calibri" w:hAnsi="Calibri"/>
                <w:rFonts w:ascii="Calibri" w:hAnsi="Calibri"/>
                <w:b/>
                <w:color w:val="FFFFFF"/>
                <w:sz w:val="16"/>
              </w:rPr>
              <w:t>Trigger</w:t>
            </w:r>
          </w:p>
        </w:tc>
      </w:tr>
      <w:tr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1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M1 — Mobilisation / start on site (₹11,280)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40%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On accepted mobilisation</w:t>
            </w:r>
          </w:p>
        </w:tc>
      </w:tr>
      <w:tr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2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M2 — Completion &amp; handover (₹16,920)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60%</w:t>
            </w:r>
          </w:p>
        </w:tc>
        <w:tc>
          <w:tcPr>
            <w:tcW w:type="dxa" w:w="2635"/>
            <w:shd w:fill="EEF5F5" w:val="clear"/>
          </w:tcPr>
          <w:p>
            <w:r/>
            <w:r>
              <w:rPr>
                <w:rFonts w:ascii="Calibri" w:hAnsi="Calibri"/>
                <w:rFonts w:ascii="Calibri" w:hAnsi="Calibri"/>
                <w:b w:val="0"/>
                <w:sz w:val="16"/>
              </w:rPr>
              <w:t>On certified completion</w:t>
            </w:r>
          </w:p>
        </w:tc>
      </w:tr>
    </w:tbl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Retention / holdback (if any): 5% (illustration — contractual holdback, not a legal rate) · Illus. ₹1,410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PAYMENT TERMS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Payment against contractor tax invoice + your certification of milestone. Retention (if any) released per contract clause after defect-liability period. TDS / other statutory deductions as applicable — confirm with CA.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SPECIAL CONDITIONS / NOTES</w:t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18"/>
        </w:rPr>
        <w:t>Contractor to follow site safety rules. Scrap / replaced fittings returned to stores. This work order authorises the defined work; it is not a GST tax invoice or delivery challan.</w:t>
      </w:r>
    </w:p>
    <w:p>
      <w:pPr>
        <w:spacing w:after="80" w:before="0"/>
      </w:pPr>
      <w:r>
        <w:rPr>
          <w:rFonts w:ascii="Calibri" w:hAnsi="Calibri"/>
          <w:rFonts w:ascii="Calibri" w:hAnsi="Calibri"/>
          <w:b/>
          <w:color w:val="0D7377"/>
          <w:sz w:val="22"/>
        </w:rPr>
        <w:t>AUTHORISATION &amp; ACCEPTANCE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For Issuer (authorised signatory)</w:t>
            </w:r>
          </w:p>
        </w:tc>
        <w:tc>
          <w:tcPr>
            <w:tcW w:type="dxa" w:w="5270"/>
          </w:tcPr>
          <w:p>
            <w:r>
              <w:rPr>
                <w:rFonts w:ascii="Calibri" w:hAnsi="Calibri"/>
                <w:rFonts w:ascii="Calibri" w:hAnsi="Calibri"/>
                <w:b/>
                <w:sz w:val="18"/>
              </w:rPr>
              <w:t>Accepted by Contractor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Name: ____________________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Name: ____________________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Designation: ____________________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Designation: ____________________</w:t>
            </w:r>
          </w:p>
        </w:tc>
      </w:tr>
      <w:tr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 / Signature / Stamp: __________</w:t>
            </w:r>
          </w:p>
        </w:tc>
        <w:tc>
          <w:tcPr>
            <w:tcW w:type="dxa" w:w="5270"/>
            <w:shd w:fill="D6EAF8" w:val="clear"/>
          </w:tcPr>
          <w:p>
            <w:r>
              <w:rPr>
                <w:rFonts w:ascii="Calibri" w:hAnsi="Calibri"/>
                <w:rFonts w:ascii="Calibri" w:hAnsi="Calibri"/>
                <w:b w:val="0"/>
                <w:sz w:val="18"/>
              </w:rPr>
              <w:t>Date / Signature / Stamp: __________</w:t>
            </w:r>
          </w:p>
        </w:tc>
      </w:tr>
    </w:tbl>
    <w:p>
      <w:pPr>
        <w:spacing w:after="120" w:before="0"/>
      </w:pPr>
      <w:r>
        <w:rPr>
          <w:rFonts w:ascii="Calibri" w:hAnsi="Calibri"/>
          <w:rFonts w:ascii="Calibri" w:hAnsi="Calibri"/>
          <w:b w:val="0"/>
          <w:sz w:val="20"/>
        </w:rPr>
      </w:r>
    </w:p>
    <w:p>
      <w:pPr>
        <w:spacing w:after="120" w:before="0"/>
      </w:pPr>
      <w:r>
        <w:rPr>
          <w:rFonts w:ascii="Calibri" w:hAnsi="Calibri"/>
          <w:rFonts w:ascii="Calibri" w:hAnsi="Calibri"/>
          <w:b w:val="0"/>
          <w:color w:val="646464"/>
          <w:sz w:val="16"/>
        </w:rPr>
        <w:t>Disclaimer: Educational template from ScaleSaathi (scalesaathi.com). Filled example uses fictional parties. Not legal / tax advice. GST does not prescribe one compulsory work-order blank. Job-work goods movement uses a delivery challan under CGST Rules, not this form alone. Confirm rates, TDS, retention GST timing and labour compliance with your CA / advisor.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